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BE3" w:rsidRPr="00873BE3" w:rsidRDefault="00873BE3" w:rsidP="00873BE3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bookmarkStart w:id="0" w:name="_GoBack"/>
      <w:bookmarkEnd w:id="0"/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$$$001</w:t>
      </w:r>
    </w:p>
    <w:p w:rsidR="00873BE3" w:rsidRPr="00873BE3" w:rsidRDefault="00873BE3" w:rsidP="00873BE3">
      <w:pPr>
        <w:pStyle w:val="HTML"/>
        <w:ind w:left="68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73BE3">
        <w:rPr>
          <w:rFonts w:ascii="Times New Roman" w:eastAsiaTheme="minorEastAsia" w:hAnsi="Times New Roman" w:cs="Times New Roman"/>
          <w:sz w:val="28"/>
          <w:szCs w:val="28"/>
          <w:lang w:val="kk-KZ"/>
        </w:rPr>
        <w:t>Темірбетон жұқа қабырғалы кеңістікті жабындар. Беттік теориясынан кейбір ұғымдар.</w:t>
      </w:r>
    </w:p>
    <w:p w:rsidR="00873BE3" w:rsidRPr="00873BE3" w:rsidRDefault="00873BE3" w:rsidP="00873BE3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</w:t>
      </w:r>
      <w:r w:rsidR="005D442E">
        <w:rPr>
          <w:rFonts w:ascii="Times New Roman" w:hAnsi="Times New Roman"/>
          <w:color w:val="000000" w:themeColor="text1"/>
          <w:sz w:val="28"/>
          <w:szCs w:val="28"/>
          <w:lang w:val="kk-KZ"/>
        </w:rPr>
        <w:t>2</w:t>
      </w:r>
    </w:p>
    <w:p w:rsidR="00873BE3" w:rsidRPr="00873BE3" w:rsidRDefault="00873BE3" w:rsidP="00873BE3">
      <w:pPr>
        <w:pStyle w:val="HTML"/>
        <w:ind w:left="68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73BE3">
        <w:rPr>
          <w:rFonts w:ascii="Times New Roman" w:eastAsiaTheme="minorEastAsia" w:hAnsi="Times New Roman" w:cs="Times New Roman"/>
          <w:sz w:val="28"/>
          <w:szCs w:val="28"/>
          <w:lang w:val="kk-KZ"/>
        </w:rPr>
        <w:t>Оң Гаусс қисықтықты қабықтармен жабудың есебі. Қабықтарды арматуралау схемасы.</w:t>
      </w:r>
    </w:p>
    <w:p w:rsidR="00873BE3" w:rsidRPr="00873BE3" w:rsidRDefault="00873BE3" w:rsidP="00873BE3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</w:t>
      </w:r>
      <w:r w:rsidR="005D442E">
        <w:rPr>
          <w:rFonts w:ascii="Times New Roman" w:hAnsi="Times New Roman"/>
          <w:color w:val="000000" w:themeColor="text1"/>
          <w:sz w:val="28"/>
          <w:szCs w:val="28"/>
          <w:lang w:val="kk-KZ"/>
        </w:rPr>
        <w:t>3</w:t>
      </w:r>
    </w:p>
    <w:p w:rsidR="00873BE3" w:rsidRPr="00873BE3" w:rsidRDefault="00873BE3" w:rsidP="00873BE3">
      <w:pPr>
        <w:pStyle w:val="HTML"/>
        <w:ind w:left="68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73BE3">
        <w:rPr>
          <w:rFonts w:ascii="Times New Roman" w:eastAsiaTheme="minorEastAsia" w:hAnsi="Times New Roman" w:cs="Times New Roman"/>
          <w:sz w:val="28"/>
          <w:szCs w:val="28"/>
          <w:lang w:val="kk-KZ"/>
        </w:rPr>
        <w:t>Ұзын цилиндрлі қабықтары бар жабындар. Бүйір элементтерімен еркін аралықтағы жабудың шарттары</w:t>
      </w:r>
    </w:p>
    <w:p w:rsidR="00873BE3" w:rsidRPr="005D442E" w:rsidRDefault="00873BE3" w:rsidP="00873BE3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</w:rPr>
        <w:t>$$$00</w:t>
      </w:r>
      <w:r w:rsidR="005D442E">
        <w:rPr>
          <w:rFonts w:ascii="Times New Roman" w:hAnsi="Times New Roman"/>
          <w:color w:val="000000" w:themeColor="text1"/>
          <w:sz w:val="28"/>
          <w:szCs w:val="28"/>
          <w:lang w:val="kk-KZ"/>
        </w:rPr>
        <w:t>4</w:t>
      </w:r>
    </w:p>
    <w:p w:rsidR="00873BE3" w:rsidRPr="00873BE3" w:rsidRDefault="00873BE3" w:rsidP="00873BE3">
      <w:pPr>
        <w:pStyle w:val="HTML"/>
        <w:ind w:left="68"/>
        <w:rPr>
          <w:rFonts w:ascii="Times New Roman" w:hAnsi="Times New Roman" w:cs="Times New Roman"/>
          <w:sz w:val="28"/>
          <w:szCs w:val="28"/>
        </w:rPr>
      </w:pPr>
      <w:r w:rsidRPr="00873BE3">
        <w:rPr>
          <w:rFonts w:ascii="Times New Roman" w:hAnsi="Times New Roman" w:cs="Times New Roman"/>
          <w:sz w:val="28"/>
          <w:szCs w:val="28"/>
        </w:rPr>
        <w:t>Монолитті темірбетонның алдын-ала кернеу технологиясы</w:t>
      </w:r>
    </w:p>
    <w:p w:rsidR="005D442E" w:rsidRPr="00873BE3" w:rsidRDefault="005D442E" w:rsidP="005D442E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5</w:t>
      </w:r>
    </w:p>
    <w:p w:rsidR="00873BE3" w:rsidRPr="00873BE3" w:rsidRDefault="00873BE3" w:rsidP="00873BE3">
      <w:pPr>
        <w:pStyle w:val="HTML"/>
        <w:ind w:left="68"/>
        <w:rPr>
          <w:rFonts w:ascii="Times New Roman" w:hAnsi="Times New Roman" w:cs="Times New Roman"/>
          <w:sz w:val="28"/>
          <w:szCs w:val="28"/>
        </w:rPr>
      </w:pPr>
      <w:r w:rsidRPr="00873BE3">
        <w:rPr>
          <w:rFonts w:ascii="Times New Roman" w:eastAsiaTheme="minorEastAsia" w:hAnsi="Times New Roman" w:cs="Times New Roman"/>
          <w:sz w:val="28"/>
          <w:szCs w:val="28"/>
        </w:rPr>
        <w:t>Күмбез жабыны. Жұқа қабырғалы күмбездердегі ішкі күші.</w:t>
      </w:r>
    </w:p>
    <w:p w:rsidR="00873BE3" w:rsidRPr="005D442E" w:rsidRDefault="00873BE3" w:rsidP="00873BE3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</w:rPr>
        <w:t>$$$00</w:t>
      </w:r>
      <w:r w:rsidR="005D442E">
        <w:rPr>
          <w:rFonts w:ascii="Times New Roman" w:hAnsi="Times New Roman"/>
          <w:color w:val="000000" w:themeColor="text1"/>
          <w:sz w:val="28"/>
          <w:szCs w:val="28"/>
          <w:lang w:val="kk-KZ"/>
        </w:rPr>
        <w:t>6</w:t>
      </w:r>
    </w:p>
    <w:p w:rsidR="00873BE3" w:rsidRPr="005D442E" w:rsidRDefault="00873BE3" w:rsidP="00873BE3">
      <w:pPr>
        <w:pStyle w:val="HTML"/>
        <w:ind w:left="68"/>
        <w:rPr>
          <w:rFonts w:ascii="Times New Roman" w:hAnsi="Times New Roman" w:cs="Times New Roman"/>
          <w:sz w:val="28"/>
          <w:szCs w:val="28"/>
          <w:lang w:val="kk-KZ"/>
        </w:rPr>
      </w:pPr>
      <w:r w:rsidRPr="005D442E">
        <w:rPr>
          <w:rFonts w:ascii="Times New Roman" w:eastAsiaTheme="minorEastAsia" w:hAnsi="Times New Roman" w:cs="Times New Roman"/>
          <w:sz w:val="28"/>
          <w:szCs w:val="28"/>
          <w:lang w:val="kk-KZ"/>
        </w:rPr>
        <w:t>Ұзын цилиндрлі қабықтардың кернеу күйінің ерекшеліктері.</w:t>
      </w:r>
    </w:p>
    <w:p w:rsidR="00873BE3" w:rsidRPr="005D442E" w:rsidRDefault="00873BE3" w:rsidP="00873BE3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</w:rPr>
        <w:t>$$$00</w:t>
      </w:r>
      <w:r w:rsidR="005D442E">
        <w:rPr>
          <w:rFonts w:ascii="Times New Roman" w:hAnsi="Times New Roman"/>
          <w:color w:val="000000" w:themeColor="text1"/>
          <w:sz w:val="28"/>
          <w:szCs w:val="28"/>
          <w:lang w:val="kk-KZ"/>
        </w:rPr>
        <w:t>7</w:t>
      </w:r>
    </w:p>
    <w:p w:rsidR="00873BE3" w:rsidRPr="00873BE3" w:rsidRDefault="00873BE3" w:rsidP="00873BE3">
      <w:pPr>
        <w:pStyle w:val="HTML"/>
        <w:ind w:left="68"/>
        <w:rPr>
          <w:rFonts w:ascii="Times New Roman" w:hAnsi="Times New Roman" w:cs="Times New Roman"/>
          <w:sz w:val="28"/>
          <w:szCs w:val="28"/>
        </w:rPr>
      </w:pPr>
      <w:r w:rsidRPr="00873BE3">
        <w:rPr>
          <w:rFonts w:ascii="Times New Roman" w:eastAsiaTheme="minorEastAsia" w:hAnsi="Times New Roman" w:cs="Times New Roman"/>
          <w:sz w:val="28"/>
          <w:szCs w:val="28"/>
        </w:rPr>
        <w:t>Металл құрылымдары саласындағы техникалық-экономикалық тапсырмалар.</w:t>
      </w:r>
    </w:p>
    <w:p w:rsidR="00873BE3" w:rsidRPr="005D442E" w:rsidRDefault="00873BE3" w:rsidP="00873BE3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</w:rPr>
        <w:t>$$$00</w:t>
      </w:r>
      <w:r w:rsidR="005D442E">
        <w:rPr>
          <w:rFonts w:ascii="Times New Roman" w:hAnsi="Times New Roman"/>
          <w:color w:val="000000" w:themeColor="text1"/>
          <w:sz w:val="28"/>
          <w:szCs w:val="28"/>
          <w:lang w:val="kk-KZ"/>
        </w:rPr>
        <w:t>8</w:t>
      </w:r>
    </w:p>
    <w:p w:rsidR="00873BE3" w:rsidRPr="00873BE3" w:rsidRDefault="00873BE3" w:rsidP="00873BE3">
      <w:pPr>
        <w:pStyle w:val="HTML"/>
        <w:ind w:left="68"/>
        <w:rPr>
          <w:rFonts w:ascii="Times New Roman" w:hAnsi="Times New Roman" w:cs="Times New Roman"/>
          <w:sz w:val="28"/>
          <w:szCs w:val="28"/>
        </w:rPr>
      </w:pPr>
      <w:r w:rsidRPr="00873BE3">
        <w:rPr>
          <w:rFonts w:ascii="Times New Roman" w:eastAsiaTheme="minorEastAsia" w:hAnsi="Times New Roman" w:cs="Times New Roman"/>
          <w:sz w:val="28"/>
          <w:szCs w:val="28"/>
        </w:rPr>
        <w:t>Алдын-ала  кернеуленген металл конструкцияларын дамуы.</w:t>
      </w:r>
    </w:p>
    <w:p w:rsidR="00873BE3" w:rsidRPr="005D442E" w:rsidRDefault="00873BE3" w:rsidP="00873BE3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</w:rPr>
        <w:t>$$$00</w:t>
      </w:r>
      <w:r w:rsidR="005D442E">
        <w:rPr>
          <w:rFonts w:ascii="Times New Roman" w:hAnsi="Times New Roman"/>
          <w:color w:val="000000" w:themeColor="text1"/>
          <w:sz w:val="28"/>
          <w:szCs w:val="28"/>
          <w:lang w:val="kk-KZ"/>
        </w:rPr>
        <w:t>9</w:t>
      </w:r>
    </w:p>
    <w:p w:rsidR="00873BE3" w:rsidRPr="00873BE3" w:rsidRDefault="00873BE3" w:rsidP="00873BE3">
      <w:pPr>
        <w:pStyle w:val="HTML"/>
        <w:ind w:left="68"/>
        <w:rPr>
          <w:rFonts w:ascii="Times New Roman" w:hAnsi="Times New Roman" w:cs="Times New Roman"/>
          <w:sz w:val="28"/>
          <w:szCs w:val="28"/>
        </w:rPr>
      </w:pPr>
      <w:r w:rsidRPr="00873BE3">
        <w:rPr>
          <w:rFonts w:ascii="Times New Roman" w:eastAsiaTheme="minorEastAsia" w:hAnsi="Times New Roman" w:cs="Times New Roman"/>
          <w:sz w:val="28"/>
          <w:szCs w:val="28"/>
        </w:rPr>
        <w:t>Құрылымдар теориясының дамуы. Металл конструкцияларын есептеу тапсырмалары.</w:t>
      </w:r>
    </w:p>
    <w:p w:rsidR="00873BE3" w:rsidRPr="005D442E" w:rsidRDefault="00873BE3" w:rsidP="00873BE3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</w:rPr>
        <w:t>$$$001</w:t>
      </w:r>
      <w:r w:rsidR="005D442E">
        <w:rPr>
          <w:rFonts w:ascii="Times New Roman" w:hAnsi="Times New Roman"/>
          <w:color w:val="000000" w:themeColor="text1"/>
          <w:sz w:val="28"/>
          <w:szCs w:val="28"/>
          <w:lang w:val="kk-KZ"/>
        </w:rPr>
        <w:t>0</w:t>
      </w:r>
    </w:p>
    <w:p w:rsidR="00873BE3" w:rsidRPr="00873BE3" w:rsidRDefault="00873BE3" w:rsidP="00873BE3">
      <w:pPr>
        <w:rPr>
          <w:lang w:val="kk-KZ"/>
        </w:rPr>
      </w:pPr>
      <w:r w:rsidRPr="00873BE3">
        <w:rPr>
          <w:rFonts w:ascii="Times New Roman" w:hAnsi="Times New Roman" w:cs="Times New Roman"/>
          <w:sz w:val="28"/>
          <w:szCs w:val="28"/>
        </w:rPr>
        <w:t>Арка жабынының құрылымдық схемасы және оны орнату әдісінің негіздемесі</w:t>
      </w:r>
    </w:p>
    <w:sectPr w:rsidR="00873BE3" w:rsidRPr="00873BE3" w:rsidSect="0099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BE3"/>
    <w:rsid w:val="002F0C33"/>
    <w:rsid w:val="005D442E"/>
    <w:rsid w:val="00873BE3"/>
    <w:rsid w:val="0099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873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73BE3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873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73BE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2025-07-06T07:29:00Z</dcterms:created>
  <dcterms:modified xsi:type="dcterms:W3CDTF">2025-07-06T07:34:00Z</dcterms:modified>
</cp:coreProperties>
</file>