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7AA97" w14:textId="6B81EBC5" w:rsidR="0054620E" w:rsidRPr="0054620E" w:rsidRDefault="0054620E" w:rsidP="0054620E">
      <w:pPr>
        <w:tabs>
          <w:tab w:val="left" w:pos="709"/>
          <w:tab w:val="left" w:pos="542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5462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3 </w:t>
      </w:r>
      <w:r w:rsidR="004564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уровень</w:t>
      </w:r>
    </w:p>
    <w:p w14:paraId="3198459D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###001</w:t>
      </w:r>
    </w:p>
    <w:p w14:paraId="10004164" w14:textId="77777777" w:rsidR="0060502E" w:rsidRDefault="0060502E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mw-headline"/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60502E">
        <w:rPr>
          <w:rStyle w:val="mw-headline"/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Методика преподавания специальных дисциплин как науки и учебной дисциплины</w:t>
      </w:r>
    </w:p>
    <w:p w14:paraId="30B4D79F" w14:textId="4EDD0471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24C0C335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Абрамова И.Г. Интерактивные методы обучения в системе высшего образования. – М.: Гардарика, 2008. – 368 с.</w:t>
      </w:r>
    </w:p>
    <w:p w14:paraId="120D96EF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2E63F7A9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###002</w:t>
      </w:r>
    </w:p>
    <w:p w14:paraId="1BEF93FC" w14:textId="77777777" w:rsidR="0060502E" w:rsidRDefault="0060502E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mw-headline"/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60502E">
        <w:rPr>
          <w:rStyle w:val="mw-headline"/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Принципы дидактики и их реализация в процессе подготовки квалифицированных специалистов</w:t>
      </w:r>
    </w:p>
    <w:p w14:paraId="257177DC" w14:textId="0781DC5D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0D0FF251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{Источник}= 1) Абрамова И.Г. Интерактивные методы обучения в системе высшего образования. – М.: Гардарика, 2008. – 368 с.] </w:t>
      </w:r>
    </w:p>
    <w:p w14:paraId="37CFB42A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63F8593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###003</w:t>
      </w:r>
    </w:p>
    <w:p w14:paraId="14CF296A" w14:textId="77777777" w:rsidR="0060502E" w:rsidRDefault="0060502E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0502E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Сущность процессов производственного обучения. Производственное обучение как педагогический процесс. Деятельность и структура производственного обучения.</w:t>
      </w:r>
    </w:p>
    <w:p w14:paraId="5DA835A4" w14:textId="5B102102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191EB790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Мухаметжанова А.О., Айдарбекова К.А., Мухаметжанова Б.О. Интерактивные методы обучения в вузе // Международный журнал прикладных и фундаментальных исследований. – 2016. – № 2-1. – С. 84-88]</w:t>
      </w:r>
    </w:p>
    <w:p w14:paraId="4A74C0C4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C13F48B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###004</w:t>
      </w:r>
    </w:p>
    <w:p w14:paraId="079ADD75" w14:textId="77777777" w:rsidR="0060502E" w:rsidRDefault="0060502E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0502E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Применение современных технологий интерактивного образования для качества подготовки специалистов с высшим и послевузовским образованием</w:t>
      </w:r>
    </w:p>
    <w:p w14:paraId="2E146439" w14:textId="4BF4C0F2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5F55A464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Мухаметжанова А.О., Айдарбекова К.А., Мухаметжанова Б.О. Интерактивные методы обучения в вузе // Международный журнал прикладных и фундаментальных исследований. – 2016. – № 2-1. – С. 84-88</w:t>
      </w:r>
    </w:p>
    <w:p w14:paraId="73906751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5D88A36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###005</w:t>
      </w:r>
    </w:p>
    <w:p w14:paraId="53117F79" w14:textId="77777777" w:rsidR="0060502E" w:rsidRDefault="0060502E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605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Проанализируйте, как практико-ориентированное обучение влияет на качество подготовки специалистов с высшим и послевузовским образованием</w:t>
      </w:r>
    </w:p>
    <w:p w14:paraId="730DFEBB" w14:textId="3B29F10E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7AF250C7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Фокин Ю.Г. Теория и технология обучения: деятельностный подход / Ю.Г. Фокин. – М.: Академия, 2006. – 240с.]</w:t>
      </w:r>
    </w:p>
    <w:p w14:paraId="3D11E472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275B085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###006</w:t>
      </w:r>
    </w:p>
    <w:p w14:paraId="4CAA693F" w14:textId="77777777" w:rsidR="0060502E" w:rsidRDefault="0060502E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605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Объясните реализацию компетентностного подхода в образовании</w:t>
      </w:r>
    </w:p>
    <w:p w14:paraId="672D6F3E" w14:textId="0C379DB9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5511812D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Абрамова И.Г. Интерактивные методы обучения в системе высшего образования. – М.: Гардарика, 2008. – 368 с.</w:t>
      </w:r>
    </w:p>
    <w:p w14:paraId="1B958B85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3161D92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###007</w:t>
      </w:r>
    </w:p>
    <w:p w14:paraId="127942FB" w14:textId="7585FC4D" w:rsidR="00C21856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Индивидуальная, встроенная, блочная и парацентрическая технология обучения</w:t>
      </w:r>
    </w:p>
    <w:p w14:paraId="510B61F6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3CB9FED9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Ерахтина И.И., Егоров В.В., Ударцева С.М., Чаусова Т.А., Ударцева Т.С. Интерактивные методы обучения в техническом образовании. – Вена, 2015</w:t>
      </w:r>
    </w:p>
    <w:p w14:paraId="46729490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4BA27F6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###008</w:t>
      </w:r>
    </w:p>
    <w:p w14:paraId="495E2A94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Проанализировать применение современных технологий в решении кейсов и задач</w:t>
      </w:r>
    </w:p>
    <w:p w14:paraId="4BBD775D" w14:textId="776DC652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3E9912C9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Егоров В.В., Скибицкий Э.Г., Ударцева С.М. и др. Методика профессионального обучения. – Караганда: Изд-во КарГТУ, 2014.</w:t>
      </w:r>
    </w:p>
    <w:p w14:paraId="1172875B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1BF7BD5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###009</w:t>
      </w:r>
    </w:p>
    <w:p w14:paraId="52F88467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Организация творческой работы по решению кейсов и проблем</w:t>
      </w:r>
    </w:p>
    <w:p w14:paraId="14DC7624" w14:textId="41E39D5B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Блок}=3</w:t>
      </w:r>
    </w:p>
    <w:p w14:paraId="68AD0251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Абрамова И.Г. Интерактивные методы обучения в системе высшего образования. – М.: Гардарика, 2008. – 368 с.</w:t>
      </w:r>
    </w:p>
    <w:p w14:paraId="503EC2F4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2C9E934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###010</w:t>
      </w:r>
    </w:p>
    <w:p w14:paraId="3125530D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Мультимедийная технология подготовки специалистов с высшим и послевузовским образованием</w:t>
      </w:r>
    </w:p>
    <w:p w14:paraId="2620CF90" w14:textId="7FEFF4E8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Блок}=3</w:t>
      </w:r>
    </w:p>
    <w:p w14:paraId="53C786C7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Абрамова И.Г. Интерактивные методы обучения в системе высшего образования. – М.: Гардарика, 2008. – 368 с.</w:t>
      </w:r>
    </w:p>
    <w:p w14:paraId="288A545D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DD345FB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###011</w:t>
      </w:r>
    </w:p>
    <w:p w14:paraId="116C5417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Инновационные технологии в организации общественного питания</w:t>
      </w:r>
    </w:p>
    <w:p w14:paraId="1B5D6EA7" w14:textId="386EE5A2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6A6ACB0A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Ратушный Г.В., Баранов К.М., Шленская В.А.: Технология продукции общественного питания. Учебник. Издательство: </w:t>
      </w:r>
      <w:hyperlink r:id="rId6" w:history="1">
        <w:r w:rsidRPr="00C21856">
          <w:rPr>
            <w:rFonts w:ascii="Times New Roman" w:hAnsi="Times New Roman" w:cs="Times New Roman"/>
            <w:color w:val="000000" w:themeColor="text1"/>
            <w:lang w:val="kk-KZ"/>
          </w:rPr>
          <w:t>ИНФРА- М</w:t>
        </w:r>
      </w:hyperlink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- 2020 г. 342</w:t>
      </w:r>
    </w:p>
    <w:p w14:paraId="1DFC3EB0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0FDA9AC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###012</w:t>
      </w:r>
    </w:p>
    <w:p w14:paraId="421EEFA2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Организация деятельности предприятия общественного питания</w:t>
      </w:r>
    </w:p>
    <w:p w14:paraId="48FB0573" w14:textId="2C57DF51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610CE68A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{Источник}= 1) И. В. Васильева, Е. Н. Мясникова, А. С. Безряднова Технология продукции общественного питания. Учебник и практикум  Издательство </w:t>
      </w:r>
      <w:hyperlink r:id="rId7" w:history="1">
        <w:r w:rsidRPr="00C21856">
          <w:rPr>
            <w:rFonts w:ascii="Times New Roman" w:hAnsi="Times New Roman" w:cs="Times New Roman"/>
            <w:color w:val="000000" w:themeColor="text1"/>
            <w:sz w:val="28"/>
            <w:szCs w:val="28"/>
            <w:lang w:val="kk-KZ"/>
          </w:rPr>
          <w:t>Юрайт</w:t>
        </w:r>
      </w:hyperlink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- 2017г. -418 c]</w:t>
      </w: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14:paraId="46F52D33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46D3DB0A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###013</w:t>
      </w:r>
    </w:p>
    <w:p w14:paraId="6866AC98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Ресурсная база предприятия общественного питания</w:t>
      </w:r>
    </w:p>
    <w:p w14:paraId="78C55051" w14:textId="01CB1EBB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{Блок}=3</w:t>
      </w:r>
    </w:p>
    <w:p w14:paraId="44A73A5F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Ратушный Г.В., Баранов К.М., Шленская В.А.: Технология продукции общественного питания. Учебник. Издательство: </w:t>
      </w:r>
      <w:hyperlink r:id="rId8" w:history="1">
        <w:r w:rsidRPr="00C21856">
          <w:rPr>
            <w:rFonts w:ascii="Times New Roman" w:hAnsi="Times New Roman" w:cs="Times New Roman"/>
            <w:color w:val="000000" w:themeColor="text1"/>
            <w:lang w:val="kk-KZ"/>
          </w:rPr>
          <w:t>ИНФРА- М</w:t>
        </w:r>
      </w:hyperlink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- 2020 г. 342]</w:t>
      </w:r>
    </w:p>
    <w:p w14:paraId="5E772D98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D1D0D51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###014</w:t>
      </w:r>
    </w:p>
    <w:p w14:paraId="4E114B0A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Общие требования к услугам общественного питания</w:t>
      </w:r>
    </w:p>
    <w:p w14:paraId="2713438E" w14:textId="1E9ED2FF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29135A28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Васюкова А. и др. Технология продукции общественного питания. Учебник. Издательство: Дашков и Ко  - 2015г.- 496]</w:t>
      </w:r>
    </w:p>
    <w:p w14:paraId="66767384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93A77A0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###015</w:t>
      </w:r>
    </w:p>
    <w:p w14:paraId="13B75E58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Мировая классификация предприятий общественного питания</w:t>
      </w:r>
    </w:p>
    <w:p w14:paraId="04F9999E" w14:textId="1880793A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7686E7B6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Ратушный Г.В., Баранов К.М., Шленская В.А.: Технология продукции общественного питания. Учебник. Издательство: </w:t>
      </w:r>
      <w:hyperlink r:id="rId9" w:history="1">
        <w:r w:rsidRPr="00C21856">
          <w:rPr>
            <w:rFonts w:ascii="Times New Roman" w:hAnsi="Times New Roman" w:cs="Times New Roman"/>
            <w:color w:val="000000" w:themeColor="text1"/>
            <w:lang w:val="kk-KZ"/>
          </w:rPr>
          <w:t>ИНФРА- М</w:t>
        </w:r>
      </w:hyperlink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- 2020 г. 342</w:t>
      </w:r>
    </w:p>
    <w:p w14:paraId="3074337C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4E7E8D8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###016</w:t>
      </w:r>
    </w:p>
    <w:p w14:paraId="7FDCADA3" w14:textId="6FB4E101" w:rsidR="005D38CE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Разработка концепции предприятия общественного питания</w:t>
      </w:r>
    </w:p>
    <w:p w14:paraId="4FFE3A21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6708DDD3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Васюкова А. и др. Технология продукции общественного питания. Учебник. Издательство: Дашков и Ко  - 2015г.- 496</w:t>
      </w:r>
    </w:p>
    <w:p w14:paraId="5A32DFB0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CBC3C53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###017</w:t>
      </w:r>
    </w:p>
    <w:p w14:paraId="501DF14B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Организация технологических и трудовых процессов</w:t>
      </w:r>
    </w:p>
    <w:p w14:paraId="5451B4C6" w14:textId="4D51A46E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5D910245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Ратушный Г.В., Баранов К.М., Шленская В.А.: Технология продукции общественного питания. Учебник. Издательство: </w:t>
      </w:r>
      <w:hyperlink r:id="rId10" w:history="1">
        <w:r w:rsidRPr="00C21856">
          <w:rPr>
            <w:rFonts w:ascii="Times New Roman" w:hAnsi="Times New Roman" w:cs="Times New Roman"/>
            <w:color w:val="000000" w:themeColor="text1"/>
            <w:lang w:val="kk-KZ"/>
          </w:rPr>
          <w:t>ИНФРА- М</w:t>
        </w:r>
      </w:hyperlink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- 2020 г. 342</w:t>
      </w:r>
    </w:p>
    <w:p w14:paraId="1F10F1F3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81ECBCB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###018</w:t>
      </w:r>
    </w:p>
    <w:p w14:paraId="34517CB7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Требования, регулирующие качество услуг в местах общественного питания</w:t>
      </w:r>
    </w:p>
    <w:p w14:paraId="5C448531" w14:textId="3F08166F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4BB682CA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{Источник}= 1) И. В. Васильева, Е. Н. Мясникова, А. С. Безряднова Технология продукции общественного питания. Учебник и практикум  Издательство </w:t>
      </w:r>
      <w:hyperlink r:id="rId11" w:history="1">
        <w:r w:rsidRPr="00C21856">
          <w:rPr>
            <w:rFonts w:ascii="Times New Roman" w:hAnsi="Times New Roman" w:cs="Times New Roman"/>
            <w:color w:val="000000" w:themeColor="text1"/>
            <w:sz w:val="28"/>
            <w:szCs w:val="28"/>
            <w:lang w:val="kk-KZ"/>
          </w:rPr>
          <w:t>Юрайт</w:t>
        </w:r>
      </w:hyperlink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- 2017г. -418 c</w:t>
      </w:r>
    </w:p>
    <w:p w14:paraId="33C46A75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134D3A3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###019</w:t>
      </w:r>
    </w:p>
    <w:p w14:paraId="08BB984A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Каковы особенности классификации мест общественного питания</w:t>
      </w:r>
    </w:p>
    <w:p w14:paraId="6B429059" w14:textId="68C28029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73A89419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Ратушный Г.В., Баранов К.М., Шленская В.А.: Технология продукции общественного питания. Учебник. Издательство: </w:t>
      </w:r>
      <w:hyperlink r:id="rId12" w:history="1">
        <w:r w:rsidRPr="00C21856">
          <w:rPr>
            <w:rFonts w:ascii="Times New Roman" w:hAnsi="Times New Roman" w:cs="Times New Roman"/>
            <w:color w:val="000000" w:themeColor="text1"/>
            <w:lang w:val="kk-KZ"/>
          </w:rPr>
          <w:t>ИНФРА- М</w:t>
        </w:r>
      </w:hyperlink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- 2020 г. 342</w:t>
      </w:r>
    </w:p>
    <w:p w14:paraId="25468755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DC29249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4C72BC28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###020</w:t>
      </w:r>
    </w:p>
    <w:p w14:paraId="776B1D46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Какие технологии организации деятельности заведений общественного питания классифицируются на современные и прогрессивные</w:t>
      </w:r>
    </w:p>
    <w:p w14:paraId="3C919A6D" w14:textId="74017825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38DE0FE7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Васюкова А. и др. Технология продукции общественного питания. Учебник. Издательство: Дашков и Ко  - 2015г.- 496</w:t>
      </w:r>
    </w:p>
    <w:p w14:paraId="3A14F59F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11FB365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###021</w:t>
      </w:r>
    </w:p>
    <w:p w14:paraId="1C82236A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Опишите процесс получения модифицированного крахмала</w:t>
      </w:r>
    </w:p>
    <w:p w14:paraId="441CCECA" w14:textId="3F78E8A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20360196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Скрипников Ю. Г., Винницкая В. Ф., Митрохин М. А., Коровкина М. Ю., Воробьев Ю. В., Родионов Ю. В. Перспективы развития консервной промышленности на предприятиях малого и среднего бизнеса // Вопросы современной науки и практики. Университет им. В. И. Вернадского. 2007. № 2 (8). С. 154-159.</w:t>
      </w:r>
    </w:p>
    <w:p w14:paraId="52E7A80A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C266B97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###022</w:t>
      </w:r>
    </w:p>
    <w:p w14:paraId="27799271" w14:textId="0898E3EF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Опишите принцип работы кухни </w:t>
      </w:r>
      <w:r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</w:t>
      </w: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ля приготовления молекулярных блюд</w:t>
      </w:r>
    </w:p>
    <w:p w14:paraId="0356411F" w14:textId="26CD27B8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1F0CF657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Смыкалова, Л.Д., Туровец, Д.Г. Инновационная деятельность в образовательной подсистеме пищевой промышленности / Современные проблемы науки и образования. - 2010. № 2.- С. 156–164</w:t>
      </w:r>
    </w:p>
    <w:p w14:paraId="4F53244C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43A45665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###023</w:t>
      </w:r>
    </w:p>
    <w:p w14:paraId="6BEDDF05" w14:textId="77777777" w:rsidR="00F0649B" w:rsidRDefault="00F0649B" w:rsidP="005D38CE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Проанализируйте метод радурирования при приготовлении не полностью высушенных и сушеных специй</w:t>
      </w:r>
    </w:p>
    <w:p w14:paraId="33EEB3F4" w14:textId="581D024B" w:rsidR="00C21856" w:rsidRPr="00C21856" w:rsidRDefault="00C21856" w:rsidP="005D38CE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677A583A" w14:textId="77777777" w:rsidR="00C21856" w:rsidRPr="00C21856" w:rsidRDefault="00C21856" w:rsidP="005D38CE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 Лисицын А. Б., Аксенова Л.М. Основные направления повышения конкурентоспособности отечественного продовольствия и продуктов питания //Вестник Российской академии сельскохозяйственных наук. – 2013. - № 1. – С. 22-24</w:t>
      </w:r>
    </w:p>
    <w:p w14:paraId="5B9798F0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1D3104B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###024</w:t>
      </w:r>
    </w:p>
    <w:p w14:paraId="0572D013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Объясните метод крио-замораживания мясных продуктов и полуфабрикатов с использованием жидкого азота</w:t>
      </w:r>
    </w:p>
    <w:p w14:paraId="1A17EDC4" w14:textId="20A50BAC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2309448F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{Источник}= 1) Савченко И.В. Инновационные работы в растениеводстве //Вестник Российской академии сельскохозяйственных наук. – 2013. - № 1. – С. 11-13]   </w:t>
      </w:r>
    </w:p>
    <w:p w14:paraId="3597D8F3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D6AA232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###025</w:t>
      </w:r>
    </w:p>
    <w:p w14:paraId="5CEBDBAE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Обьясните Sous-vide - метод термической обработки пищевых продуктов</w:t>
      </w:r>
    </w:p>
    <w:p w14:paraId="20BB4843" w14:textId="0D750274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4BCFF207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{Источник}= 1) Скрипников Ю. Г., Винницкая В. Ф., Митрохин М. А., Коровкина М. Ю., Воробьев Ю. В., Родионов Ю. В. Перспективы развития консервной промышленности на предприятиях малого и среднего бизнеса // Вопросы современной науки и практики. Университет им. В. И. Вернадского. 2007. № 2 (8). С. 154-159.</w:t>
      </w:r>
    </w:p>
    <w:p w14:paraId="0384DF86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B7FB727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###026</w:t>
      </w:r>
    </w:p>
    <w:p w14:paraId="04AD878C" w14:textId="77777777" w:rsidR="00F0649B" w:rsidRDefault="00F0649B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Сравните эффективность и неэффективность приготовления порошковой пищи</w:t>
      </w:r>
    </w:p>
    <w:p w14:paraId="1D8F267A" w14:textId="53D7463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17C3CD3F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Смыкалова, Л.Д., Туровец, Д.Г. Инновационная деятельность в образовательной подсистеме пищевой промышленности / Современные проблемы науки и образования. - 2010. № 2.- С. 156–164</w:t>
      </w:r>
    </w:p>
    <w:p w14:paraId="4DA5A2D5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664A104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###027</w:t>
      </w:r>
    </w:p>
    <w:p w14:paraId="765CEA7D" w14:textId="77777777" w:rsidR="00F0649B" w:rsidRDefault="00F0649B" w:rsidP="005D38CE">
      <w:pPr>
        <w:shd w:val="clear" w:color="auto" w:fill="FFFFFF"/>
        <w:spacing w:after="0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49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Опишите процесс индукционного нагрева пищи</w:t>
      </w:r>
    </w:p>
    <w:p w14:paraId="3DC3D538" w14:textId="77777777" w:rsidR="00C21856" w:rsidRPr="00C21856" w:rsidRDefault="00C21856" w:rsidP="005D38CE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1CD79C90" w14:textId="77777777" w:rsidR="00C21856" w:rsidRPr="00C21856" w:rsidRDefault="00C21856" w:rsidP="005D38CE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Лисицын А. Б., Аксенова Л.М. Основные направления повышения конкурентоспособности отечественного продовольствия и продуктов питания //Вестник Российской академии сельскохозяйственных наук. – 2013. - № 1. – С. 22-24</w:t>
      </w:r>
    </w:p>
    <w:p w14:paraId="169E0446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4716C19A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###028</w:t>
      </w:r>
    </w:p>
    <w:p w14:paraId="52F8FE48" w14:textId="77777777" w:rsidR="00B92980" w:rsidRDefault="00B92980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2980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Опишите извлечение ценных компонентов из растительного сырья методами CO2-экстракции в условиях до и после критической точки.</w:t>
      </w:r>
    </w:p>
    <w:p w14:paraId="4F0E186C" w14:textId="6FA4B172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6ACBBB27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Скрипников Ю. Г., Винницкая В. Ф., Митрохин М. А., Коровкина М. Ю., Воробьев Ю. В., Родионов Ю. В. Перспективы развития консервной промышленности на предприятиях малого и среднего бизнеса // Вопросы современной науки и практики. Университет им. В. И. Вернадского. 2007. № 2 (8). С. 154-159.</w:t>
      </w: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</w:p>
    <w:p w14:paraId="24D7B1CB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###029</w:t>
      </w:r>
    </w:p>
    <w:p w14:paraId="6C8F4A27" w14:textId="77777777" w:rsidR="00B92980" w:rsidRDefault="00B92980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2980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Объясните метод инфракрасной спектроскопии для измерения биохимических и реологических свойств продуктов</w:t>
      </w:r>
    </w:p>
    <w:p w14:paraId="1D1DF8D3" w14:textId="335F5D69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21DF87F4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 Лисицын А. Б., Аксенова Л.М. Основные направления повышения конкурентоспособности отечественного продовольствия и продуктов питания //Вестник Российской академии сельскохозяйственных наук. – 2013. - № 1. – С. 22-24]</w:t>
      </w:r>
    </w:p>
    <w:p w14:paraId="176F6932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28235691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###030</w:t>
      </w:r>
    </w:p>
    <w:p w14:paraId="1FF31792" w14:textId="77777777" w:rsidR="00B92980" w:rsidRDefault="00B92980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2980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Объясните способ обработки молочных продуктов протеолитическими ферментными препаратами</w:t>
      </w:r>
    </w:p>
    <w:p w14:paraId="5AA03DBF" w14:textId="14190C21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{Блок}=3</w:t>
      </w:r>
    </w:p>
    <w:p w14:paraId="506DBC9A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 Смыкалова, Л.Д., Туровец, Д.Г. Инновационная деятельность в образовательной подсистеме пищевой промышленности / Современные проблемы науки и образования. - 2010. № 2.- С. 156–164</w:t>
      </w:r>
    </w:p>
    <w:p w14:paraId="1CE92F39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8C557ED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###031</w:t>
      </w:r>
    </w:p>
    <w:p w14:paraId="277B4A6F" w14:textId="77777777" w:rsidR="00B92980" w:rsidRDefault="00B92980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2980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Опишите процесс получения модифицированного крахмала</w:t>
      </w:r>
    </w:p>
    <w:p w14:paraId="578337EF" w14:textId="0A20CD94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6005BBC4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Лисицын А. Б., Аксенова Л.М. Основные направления повышения конкурентоспособности отечественного продовольствия и продуктов питания //Вестник Российской академии сельскохозяйственных наук. – 2013. - № 1. – С. 22-24</w:t>
      </w:r>
    </w:p>
    <w:p w14:paraId="57013647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48C2718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###032</w:t>
      </w:r>
    </w:p>
    <w:p w14:paraId="68302257" w14:textId="3D866A75" w:rsidR="00C21856" w:rsidRPr="00C21856" w:rsidRDefault="00B92980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2980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Охарактеризуйте перспективы развития производства специальных многокомпонентных пищевых продуктов на основе животного сырья</w:t>
      </w:r>
      <w:r w:rsidR="00C21856"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{Блок}=3</w:t>
      </w:r>
    </w:p>
    <w:p w14:paraId="19A244F1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Н.В. Кацерикова Технология продуктов функционального питания: Учебное пособие. / Кемеровский технологический институт пищевой промышленности. - Кемерово, 2004. - 146 с.</w:t>
      </w:r>
    </w:p>
    <w:p w14:paraId="013B8328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3235272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###033</w:t>
      </w:r>
    </w:p>
    <w:p w14:paraId="3C61CBF9" w14:textId="77777777" w:rsidR="00B92980" w:rsidRDefault="00B92980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2980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Сформулировать функциональные и технологические свойства и качественные характеристики коллагенового сырья, реализованного в технологии специальных пищевых продуктов</w:t>
      </w:r>
    </w:p>
    <w:p w14:paraId="02958323" w14:textId="01EEACA4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3CD47E67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Тихомирова Н.А. Технология продуктов функционального питания.- М., 000 «Франтэра», 2002.- 213с.</w:t>
      </w:r>
    </w:p>
    <w:p w14:paraId="3F020119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4AF0F818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###034</w:t>
      </w:r>
    </w:p>
    <w:p w14:paraId="0434E10F" w14:textId="77777777" w:rsidR="00B92980" w:rsidRDefault="00B92980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2980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Опишите виды пищевых волокон, их физиологические и технологические свойства</w:t>
      </w:r>
    </w:p>
    <w:p w14:paraId="27A2DE00" w14:textId="4CB2D8D2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2E2B7F17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Доценко В.А., Литвинова Е.В., Зубцов Ю.Н. Диетическое питание. Справочник. СПб, Издательский дом «Нева»; М., «Олма-Пресс», 2002.-352с.</w:t>
      </w:r>
    </w:p>
    <w:p w14:paraId="55B76E12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90684C6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A2090C6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###035</w:t>
      </w:r>
    </w:p>
    <w:p w14:paraId="34AC55BA" w14:textId="25A4E96D" w:rsidR="00C21856" w:rsidRPr="00C21856" w:rsidRDefault="00B92980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2980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Сформулируйте основные направления совершенствования технологий производства функциональных пищевых продуктов из животного сырья</w:t>
      </w:r>
      <w:r w:rsidR="00C21856"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{Блок}=3</w:t>
      </w:r>
    </w:p>
    <w:p w14:paraId="5261867A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Кочеткова А.А., Тужилкин В.И. Функциональные пищевые продукты: некоторые технологические подробности в общем вопросе. / Пищевая промышленность. 2003. № 5. - с. 8-10</w:t>
      </w:r>
    </w:p>
    <w:p w14:paraId="0270E239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FA34766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###036</w:t>
      </w:r>
    </w:p>
    <w:p w14:paraId="732F962C" w14:textId="77777777" w:rsidR="00B92980" w:rsidRDefault="00B92980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2980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Проанализируйте использование пребиотиков при производстве функциональных пищевых продуктов</w:t>
      </w:r>
    </w:p>
    <w:p w14:paraId="1DA3EC46" w14:textId="0CE2C86C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34ABF765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Тихомирова Н.А. Технология продуктов функционального питания.- М., 000 «Франтэра», 2002.- 213с</w:t>
      </w:r>
    </w:p>
    <w:p w14:paraId="443EBFD9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652BFB9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###037</w:t>
      </w:r>
    </w:p>
    <w:p w14:paraId="3AC12305" w14:textId="77777777" w:rsidR="00B92980" w:rsidRDefault="00B92980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2980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Опишите научные принципы обогащения пищевого состава микронутриентами</w:t>
      </w:r>
    </w:p>
    <w:p w14:paraId="3DF7D7C4" w14:textId="305B5463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681D3EAF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Тихомирова Н.А. Технология продуктов функционального питания.- М., 000 «Франтэра», 2002.- 213с.</w:t>
      </w:r>
    </w:p>
    <w:p w14:paraId="44FAC087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2B8C5AB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###038</w:t>
      </w:r>
    </w:p>
    <w:p w14:paraId="020EB089" w14:textId="77777777" w:rsidR="00B92980" w:rsidRDefault="00B92980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2980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Опишите принципы показателей безопасности и методов контроля качества сырья и функциональных пищевых продуктов</w:t>
      </w:r>
    </w:p>
    <w:p w14:paraId="1AE69484" w14:textId="42A654C4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1ADC5ADB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Доценко В.А., Литвинова Е.В., Зубцов Ю.Н. Диетическое питание. Справочник. СПб, Издательский дом «Нева»; М., «Олма-Пресс», 2002.-352с.</w:t>
      </w:r>
    </w:p>
    <w:p w14:paraId="1296414D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2953F43A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4CD12F7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###039</w:t>
      </w:r>
    </w:p>
    <w:p w14:paraId="3AED85FD" w14:textId="77777777" w:rsidR="00B92980" w:rsidRDefault="00B92980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2980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Обоснуйте научные основы функциональных продуктов питания. Теория и концепции питания</w:t>
      </w:r>
    </w:p>
    <w:p w14:paraId="06CF1D9A" w14:textId="5641F1FE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{Блок}=3</w:t>
      </w:r>
    </w:p>
    <w:p w14:paraId="52AF5285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8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{Источник}= 1) Доценко В.А., Литвинова Е.В., Зубцов Ю.Н. Диетическое питание. Справочник. СПб, Издательский дом «Нева»; М., «Олма-Пресс», 2002.-352с.</w:t>
      </w:r>
    </w:p>
    <w:p w14:paraId="2AFD8D49" w14:textId="77777777" w:rsidR="00C21856" w:rsidRPr="00C21856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B5084FC" w14:textId="77777777" w:rsidR="00167EB1" w:rsidRPr="00D95CF9" w:rsidRDefault="00167EB1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00C528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###051</w:t>
      </w:r>
    </w:p>
    <w:p w14:paraId="5F986074" w14:textId="77777777" w:rsidR="00C66207" w:rsidRPr="002F4F17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Европейская система трансферта и накопления кредитов (ECTS) как способ присвоения зачетных единиц (кредитов) компонентам образовательных программ</w:t>
      </w:r>
    </w:p>
    <w:p w14:paraId="25A309FE" w14:textId="77777777" w:rsidR="00167EB1" w:rsidRPr="002F4F17" w:rsidRDefault="00167EB1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92292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{Блок}=3</w:t>
      </w:r>
    </w:p>
    <w:p w14:paraId="2C69436B" w14:textId="7B9D2E61" w:rsidR="00167EB1" w:rsidRPr="002F4F17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 xml:space="preserve">{Источник}= 1) </w:t>
      </w:r>
    </w:p>
    <w:p w14:paraId="2070327A" w14:textId="7AC32B83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[Типовые правила деятельности организаций образования, реализующих образовательные программы высшего и (или) послевузовского образования, утвержденные приказом Министра образования и науки Республики Казахстан от 30 октября 2018 года №595, в редакции приказа МНВО РК от 24.06.2024г.  №307]</w:t>
      </w:r>
    </w:p>
    <w:p w14:paraId="0B4D3A7B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93117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###052</w:t>
      </w:r>
    </w:p>
    <w:p w14:paraId="3D6CFFDF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Структурные элементы Национальной рамки квалификаций РК</w:t>
      </w:r>
    </w:p>
    <w:p w14:paraId="19A0D08D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{Блок}=3</w:t>
      </w:r>
    </w:p>
    <w:p w14:paraId="496D7016" w14:textId="77777777" w:rsidR="00C66207" w:rsidRPr="002F4F17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6AE8">
        <w:rPr>
          <w:rFonts w:ascii="Times New Roman" w:hAnsi="Times New Roman" w:cs="Times New Roman"/>
          <w:sz w:val="28"/>
          <w:szCs w:val="28"/>
        </w:rPr>
        <w:t>{Источник}= 1) [Национальная рамка квалификаций – Казахстан. Доступно</w:t>
      </w:r>
      <w:r w:rsidRPr="002F4F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6AE8">
        <w:rPr>
          <w:rFonts w:ascii="Times New Roman" w:hAnsi="Times New Roman" w:cs="Times New Roman"/>
          <w:sz w:val="28"/>
          <w:szCs w:val="28"/>
        </w:rPr>
        <w:t>на</w:t>
      </w:r>
      <w:r w:rsidRPr="002F4F17">
        <w:rPr>
          <w:rFonts w:ascii="Times New Roman" w:hAnsi="Times New Roman" w:cs="Times New Roman"/>
          <w:sz w:val="28"/>
          <w:szCs w:val="28"/>
          <w:lang w:val="en-US"/>
        </w:rPr>
        <w:t>: https://www. etf.europa.eu/sites/default/files/2021-10/kazakhstan_ru.pdf]</w:t>
      </w:r>
    </w:p>
    <w:p w14:paraId="0671E50C" w14:textId="77777777" w:rsidR="00C66207" w:rsidRPr="002F4F17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6CA3CC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###053</w:t>
      </w:r>
    </w:p>
    <w:p w14:paraId="14D4A9EB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Структурные элементы Национальной системы квалификаций РК</w:t>
      </w:r>
    </w:p>
    <w:p w14:paraId="3D8769EC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{Блок}=3</w:t>
      </w:r>
    </w:p>
    <w:p w14:paraId="0EF75C80" w14:textId="77777777" w:rsidR="00C66207" w:rsidRPr="002F4F17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6AE8">
        <w:rPr>
          <w:rFonts w:ascii="Times New Roman" w:hAnsi="Times New Roman" w:cs="Times New Roman"/>
          <w:sz w:val="28"/>
          <w:szCs w:val="28"/>
        </w:rPr>
        <w:t>{Источник}= 1) [Национальная рамка квалификаций – Казахстан. Доступно</w:t>
      </w:r>
      <w:r w:rsidRPr="002F4F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6AE8">
        <w:rPr>
          <w:rFonts w:ascii="Times New Roman" w:hAnsi="Times New Roman" w:cs="Times New Roman"/>
          <w:sz w:val="28"/>
          <w:szCs w:val="28"/>
        </w:rPr>
        <w:t>на</w:t>
      </w:r>
      <w:r w:rsidRPr="002F4F17">
        <w:rPr>
          <w:rFonts w:ascii="Times New Roman" w:hAnsi="Times New Roman" w:cs="Times New Roman"/>
          <w:sz w:val="28"/>
          <w:szCs w:val="28"/>
          <w:lang w:val="en-US"/>
        </w:rPr>
        <w:t>: https://www. etf.europa.eu/sites/default/files/2021-10/kazakhstan_ru.pdf]</w:t>
      </w:r>
    </w:p>
    <w:p w14:paraId="42A46534" w14:textId="77777777" w:rsidR="00C66207" w:rsidRPr="002F4F17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CB5967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###054</w:t>
      </w:r>
    </w:p>
    <w:p w14:paraId="0F319246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Основное содержание  ОП высшего образования в РК</w:t>
      </w:r>
    </w:p>
    <w:p w14:paraId="7BC53056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{Блок}=3</w:t>
      </w:r>
    </w:p>
    <w:p w14:paraId="56DC5A30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{Источник}= 1) [Государственные общеобязательные стандарты высшего и послевузовского образования», утвержденные приказом МНВО от 20 июля 2022 г. №2, в редакции приказа МНВО от 04.03.2025г.  №90]</w:t>
      </w:r>
    </w:p>
    <w:p w14:paraId="5E7CC285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F5569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###055</w:t>
      </w:r>
    </w:p>
    <w:p w14:paraId="5FBC88F7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Суть и содержание Квалификационного справочника должностей руководителей, специалистов и иных служащих</w:t>
      </w:r>
    </w:p>
    <w:p w14:paraId="5EDF5441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{Блок}=3</w:t>
      </w:r>
    </w:p>
    <w:p w14:paraId="38B02A5D" w14:textId="77777777" w:rsidR="00C66207" w:rsidRPr="00C16AE8" w:rsidRDefault="00C66207" w:rsidP="00C66207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{Источник}= 1) [Квалификационный справочник должностей руководителей, специалистов и иных служащих. Приказ Министра труда и социальной защиты населения Республики Казахстан от 30 декабря 2020 года № 553]</w:t>
      </w:r>
    </w:p>
    <w:p w14:paraId="729E9E78" w14:textId="77777777" w:rsidR="00C21856" w:rsidRPr="00C16AE8" w:rsidRDefault="00C21856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83F453" w14:textId="77777777" w:rsidR="00167EB1" w:rsidRPr="002F4F17" w:rsidRDefault="00167EB1" w:rsidP="0016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F17">
        <w:rPr>
          <w:rFonts w:ascii="Times New Roman" w:hAnsi="Times New Roman" w:cs="Times New Roman"/>
          <w:sz w:val="28"/>
          <w:szCs w:val="28"/>
        </w:rPr>
        <w:t xml:space="preserve">### 056 </w:t>
      </w:r>
    </w:p>
    <w:p w14:paraId="49D0E4E7" w14:textId="79BFA0AD" w:rsidR="00167EB1" w:rsidRPr="00C16AE8" w:rsidRDefault="00167EB1" w:rsidP="0016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Процедуры ведения документации ХАССП. Программы производственного контроля в обеспечении безопасности пищевых продуктов на соответствие требованиям системы НАССР</w:t>
      </w:r>
    </w:p>
    <w:p w14:paraId="7191ABD4" w14:textId="77777777" w:rsidR="00167EB1" w:rsidRPr="00C16AE8" w:rsidRDefault="00167EB1" w:rsidP="00167EB1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{Блок}=3</w:t>
      </w:r>
    </w:p>
    <w:p w14:paraId="6DEA5276" w14:textId="77777777" w:rsidR="00167EB1" w:rsidRPr="00C16AE8" w:rsidRDefault="00167EB1" w:rsidP="0016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1)Источник: </w:t>
      </w:r>
      <w:r w:rsidRPr="00C16AE8">
        <w:rPr>
          <w:rFonts w:ascii="Times New Roman" w:hAnsi="Times New Roman" w:cs="Times New Roman"/>
          <w:sz w:val="28"/>
          <w:szCs w:val="28"/>
        </w:rPr>
        <w:t>. Система НАССР – основа для внедрения системы менеджмента безопасности / З.Е. Егорова, Н.Д. Коломиец, Т.М. Шачек // Качество в XXI веке: системный подход и инновации: материалы Междунар. науч.-практ. конф., Минск, 26-27 марта 2008 г. / НП РУП БелГИСС. – Минск, 2008. – С. 245–246.</w:t>
      </w:r>
    </w:p>
    <w:p w14:paraId="516A679C" w14:textId="77777777" w:rsidR="00167EB1" w:rsidRPr="00C16AE8" w:rsidRDefault="00167EB1" w:rsidP="0016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DD193" w14:textId="77777777" w:rsidR="00167EB1" w:rsidRPr="002F4F17" w:rsidRDefault="00167EB1" w:rsidP="0016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### 057 </w:t>
      </w:r>
    </w:p>
    <w:p w14:paraId="7A15B77E" w14:textId="02A2AC6F" w:rsidR="00167EB1" w:rsidRPr="00C16AE8" w:rsidRDefault="00167EB1" w:rsidP="0016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Всемирный стандарт BRC на пищевые продукты. Международный стандарт пищевых продуктов (IFS)</w:t>
      </w:r>
    </w:p>
    <w:p w14:paraId="69E27929" w14:textId="77777777" w:rsidR="00167EB1" w:rsidRPr="00C16AE8" w:rsidRDefault="00167EB1" w:rsidP="00167EB1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{Блок}=3</w:t>
      </w:r>
    </w:p>
    <w:p w14:paraId="2E2D453A" w14:textId="77777777" w:rsidR="00167EB1" w:rsidRPr="00C16AE8" w:rsidRDefault="00167EB1" w:rsidP="0016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1)Источник: </w:t>
      </w:r>
      <w:r w:rsidRPr="00C16AE8">
        <w:rPr>
          <w:rFonts w:ascii="Times New Roman" w:hAnsi="Times New Roman" w:cs="Times New Roman"/>
          <w:sz w:val="28"/>
          <w:szCs w:val="28"/>
        </w:rPr>
        <w:t>Руководящий документ Глобальной инициативы по пищевой безопасности, 2000 г.</w:t>
      </w:r>
    </w:p>
    <w:p w14:paraId="19C57DA4" w14:textId="77777777" w:rsidR="00167EB1" w:rsidRPr="00C16AE8" w:rsidRDefault="00167EB1" w:rsidP="0016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12152" w14:textId="0333DBBC" w:rsidR="00167EB1" w:rsidRPr="002F4F17" w:rsidRDefault="00167EB1" w:rsidP="0016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### 058 </w:t>
      </w:r>
    </w:p>
    <w:p w14:paraId="4871BF90" w14:textId="1E808708" w:rsidR="00167EB1" w:rsidRPr="00C16AE8" w:rsidRDefault="00167EB1" w:rsidP="0016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Технический регламент Таможенного Союза ТР ТС 021/2011 «О безопасности пищевой продукции» - общие положения идентификация пищевой продукции (процессов) для целей их отнесения к объектам технического регулирования. Требования безопасности пищевой продукции</w:t>
      </w:r>
    </w:p>
    <w:p w14:paraId="3B278EBD" w14:textId="77777777" w:rsidR="00167EB1" w:rsidRPr="00C16AE8" w:rsidRDefault="00167EB1" w:rsidP="00167EB1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{Блок}=3</w:t>
      </w:r>
    </w:p>
    <w:p w14:paraId="4ECEDFFD" w14:textId="77777777" w:rsidR="00167EB1" w:rsidRPr="00C16AE8" w:rsidRDefault="00167EB1" w:rsidP="0016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1)Источник: </w:t>
      </w:r>
      <w:r w:rsidRPr="00C16AE8">
        <w:rPr>
          <w:rFonts w:ascii="Times New Roman" w:hAnsi="Times New Roman" w:cs="Times New Roman"/>
          <w:sz w:val="28"/>
          <w:szCs w:val="28"/>
        </w:rPr>
        <w:t>Технический регламент Таможенного Союза ТР ТС 021/2011 «О безопасности пищевой продукции», утв. решением Комиссии Таможенного союза от 9 декабря 2011 г. № 880.</w:t>
      </w:r>
    </w:p>
    <w:p w14:paraId="7173BD3B" w14:textId="77777777" w:rsidR="00167EB1" w:rsidRPr="00C16AE8" w:rsidRDefault="00167EB1" w:rsidP="0016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F1BF7" w14:textId="2D86C389" w:rsidR="00167EB1" w:rsidRPr="002F4F17" w:rsidRDefault="00167EB1" w:rsidP="0016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### 059 </w:t>
      </w:r>
    </w:p>
    <w:p w14:paraId="002F75DA" w14:textId="2D75FAB1" w:rsidR="00167EB1" w:rsidRPr="00C16AE8" w:rsidRDefault="00167EB1" w:rsidP="0016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Стандарты пищевой безопасности EUREPGAP (GLOBALGAP). Стандартизация пищевой безопасности стран Таможенного Союза и Республики Казахстан.</w:t>
      </w:r>
    </w:p>
    <w:p w14:paraId="13649A4A" w14:textId="77777777" w:rsidR="00167EB1" w:rsidRPr="00C16AE8" w:rsidRDefault="00167EB1" w:rsidP="00167EB1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{Блок}=3</w:t>
      </w:r>
    </w:p>
    <w:p w14:paraId="37C8D196" w14:textId="77777777" w:rsidR="00167EB1" w:rsidRPr="00C16AE8" w:rsidRDefault="00167EB1" w:rsidP="0016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1)Источник: </w:t>
      </w:r>
      <w:r w:rsidRPr="00C16AE8">
        <w:rPr>
          <w:rFonts w:ascii="Times New Roman" w:hAnsi="Times New Roman" w:cs="Times New Roman"/>
          <w:sz w:val="28"/>
          <w:szCs w:val="28"/>
        </w:rPr>
        <w:t>ISO 22003:2007, “Системы менеджмента безопасности пищевых продуктов. Требования к органам, проводящим аудит и сертификацию систем менеджмента безопасности пищевых продуктов“;</w:t>
      </w:r>
    </w:p>
    <w:p w14:paraId="2E1D3379" w14:textId="77777777" w:rsidR="00167EB1" w:rsidRPr="00C16AE8" w:rsidRDefault="00167EB1" w:rsidP="0016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751F" w14:textId="5C6C0E0E" w:rsidR="00167EB1" w:rsidRPr="002F4F17" w:rsidRDefault="00167EB1" w:rsidP="0016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### 060 </w:t>
      </w:r>
    </w:p>
    <w:p w14:paraId="314C71DD" w14:textId="4652000B" w:rsidR="00167EB1" w:rsidRPr="00C16AE8" w:rsidRDefault="00167EB1" w:rsidP="0016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E8">
        <w:rPr>
          <w:rFonts w:ascii="Times New Roman" w:hAnsi="Times New Roman" w:cs="Times New Roman"/>
          <w:sz w:val="28"/>
          <w:szCs w:val="28"/>
        </w:rPr>
        <w:t>Проведение корректирующих действий. Создание процедур проверки.</w:t>
      </w:r>
    </w:p>
    <w:p w14:paraId="157FB4DE" w14:textId="77777777" w:rsidR="00167EB1" w:rsidRPr="00C16AE8" w:rsidRDefault="00167EB1" w:rsidP="00167EB1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E8">
        <w:rPr>
          <w:rFonts w:ascii="Times New Roman" w:hAnsi="Times New Roman" w:cs="Times New Roman"/>
          <w:sz w:val="28"/>
          <w:szCs w:val="28"/>
        </w:rPr>
        <w:t>{Блок}=3</w:t>
      </w:r>
    </w:p>
    <w:p w14:paraId="5CB8FB02" w14:textId="77777777" w:rsidR="00167EB1" w:rsidRPr="00C16AE8" w:rsidRDefault="00167EB1" w:rsidP="0016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1)Источник: </w:t>
      </w:r>
      <w:r w:rsidRPr="00C16AE8">
        <w:rPr>
          <w:rFonts w:ascii="Times New Roman" w:hAnsi="Times New Roman" w:cs="Times New Roman"/>
          <w:sz w:val="28"/>
          <w:szCs w:val="28"/>
        </w:rPr>
        <w:t>Управление качеством. Часть 1: Семь простых методов: Учебное пособие для вузов/ Ю.П. Адлер, Т.М. Полховская, В.Л. Шпер, П.А. Нестеренко. – М.: М ИСИС, 2015. -138с.</w:t>
      </w:r>
    </w:p>
    <w:p w14:paraId="3F825FC2" w14:textId="77777777" w:rsidR="00167EB1" w:rsidRPr="00C16AE8" w:rsidRDefault="00167EB1" w:rsidP="0016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9108B" w14:textId="77777777" w:rsidR="00167EB1" w:rsidRPr="00C16AE8" w:rsidRDefault="00167EB1" w:rsidP="00167EB1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0E739D09" w14:textId="197A93F3" w:rsidR="00167EB1" w:rsidRPr="002F4F17" w:rsidRDefault="00167EB1" w:rsidP="0016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### 061 </w:t>
      </w:r>
    </w:p>
    <w:p w14:paraId="5FAC6AED" w14:textId="77777777" w:rsidR="00167EB1" w:rsidRPr="00C16AE8" w:rsidRDefault="00167EB1" w:rsidP="00167EB1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AE8">
        <w:rPr>
          <w:rFonts w:ascii="Times New Roman" w:hAnsi="Times New Roman" w:cs="Times New Roman"/>
          <w:sz w:val="28"/>
          <w:szCs w:val="28"/>
          <w:lang w:val="kk-KZ"/>
        </w:rPr>
        <w:t>Санитарные требования к предприятиям мясоперерабатывающей промышленности.</w:t>
      </w:r>
    </w:p>
    <w:p w14:paraId="59DDE787" w14:textId="77777777" w:rsidR="00167EB1" w:rsidRPr="00C16AE8" w:rsidRDefault="00167EB1" w:rsidP="00167EB1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16AE8">
        <w:rPr>
          <w:rFonts w:ascii="Times New Roman" w:hAnsi="Times New Roman" w:cs="Times New Roman"/>
          <w:sz w:val="28"/>
          <w:szCs w:val="28"/>
          <w:u w:val="single"/>
          <w:lang w:val="kk-KZ"/>
        </w:rPr>
        <w:t>{Блок}=3</w:t>
      </w:r>
    </w:p>
    <w:p w14:paraId="748EFC68" w14:textId="20AF063F" w:rsidR="00167EB1" w:rsidRPr="00C16AE8" w:rsidRDefault="00167EB1" w:rsidP="00167EB1">
      <w:pPr>
        <w:pStyle w:val="a4"/>
        <w:numPr>
          <w:ilvl w:val="0"/>
          <w:numId w:val="3"/>
        </w:numPr>
        <w:tabs>
          <w:tab w:val="left" w:pos="284"/>
          <w:tab w:val="left" w:pos="542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AE8">
        <w:rPr>
          <w:rFonts w:ascii="Times New Roman" w:hAnsi="Times New Roman" w:cs="Times New Roman"/>
          <w:sz w:val="28"/>
          <w:szCs w:val="28"/>
          <w:lang w:val="kk-KZ"/>
        </w:rPr>
        <w:t>Источник:</w:t>
      </w:r>
      <w:r w:rsidRPr="002F4F17">
        <w:rPr>
          <w:rFonts w:ascii="Times New Roman" w:hAnsi="Times New Roman" w:cs="Times New Roman"/>
          <w:sz w:val="28"/>
          <w:szCs w:val="28"/>
        </w:rPr>
        <w:t xml:space="preserve"> </w:t>
      </w:r>
      <w:r w:rsidRPr="00C16AE8">
        <w:rPr>
          <w:rFonts w:ascii="Times New Roman" w:hAnsi="Times New Roman" w:cs="Times New Roman"/>
          <w:sz w:val="28"/>
          <w:szCs w:val="28"/>
        </w:rPr>
        <w:t>[</w:t>
      </w:r>
      <w:r w:rsidRPr="00C16AE8">
        <w:rPr>
          <w:rFonts w:ascii="Times New Roman" w:hAnsi="Times New Roman" w:cs="Times New Roman"/>
          <w:sz w:val="28"/>
          <w:szCs w:val="28"/>
          <w:lang w:val="kk-KZ"/>
        </w:rPr>
        <w:t>Темербаева М.В. Санитария и гигиена пищевых производств.-Алматы: Эпиграф, 2017.-360с.</w:t>
      </w:r>
      <w:r w:rsidRPr="00C16AE8">
        <w:rPr>
          <w:rFonts w:ascii="Times New Roman" w:hAnsi="Times New Roman" w:cs="Times New Roman"/>
          <w:sz w:val="28"/>
          <w:szCs w:val="28"/>
        </w:rPr>
        <w:t>]</w:t>
      </w:r>
    </w:p>
    <w:p w14:paraId="760C4F21" w14:textId="77777777" w:rsidR="00167EB1" w:rsidRPr="002F4F17" w:rsidRDefault="00167EB1" w:rsidP="00167EB1">
      <w:pPr>
        <w:tabs>
          <w:tab w:val="left" w:pos="284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38768" w14:textId="77777777" w:rsidR="006426C5" w:rsidRPr="00D95CF9" w:rsidRDefault="006426C5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2FE077F2" w14:textId="77777777" w:rsidR="008901A0" w:rsidRDefault="008901A0" w:rsidP="008901A0">
      <w:pPr>
        <w:pStyle w:val="a4"/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06E6C3B" w14:textId="77777777" w:rsidR="00147A71" w:rsidRPr="00C16AE8" w:rsidRDefault="00147A71" w:rsidP="00C21856">
      <w:pPr>
        <w:tabs>
          <w:tab w:val="left" w:pos="709"/>
          <w:tab w:val="left" w:pos="54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147A71" w:rsidRPr="00C16AE8" w:rsidSect="00A2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660"/>
    <w:multiLevelType w:val="hybridMultilevel"/>
    <w:tmpl w:val="39F60454"/>
    <w:lvl w:ilvl="0" w:tplc="8E2A7906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>
    <w:nsid w:val="36006842"/>
    <w:multiLevelType w:val="hybridMultilevel"/>
    <w:tmpl w:val="F4C8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64C62"/>
    <w:multiLevelType w:val="hybridMultilevel"/>
    <w:tmpl w:val="F18E89F2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F262B"/>
    <w:multiLevelType w:val="hybridMultilevel"/>
    <w:tmpl w:val="73527A96"/>
    <w:lvl w:ilvl="0" w:tplc="315E67D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6096F"/>
    <w:rsid w:val="00021438"/>
    <w:rsid w:val="000B16A0"/>
    <w:rsid w:val="000C0935"/>
    <w:rsid w:val="00147A71"/>
    <w:rsid w:val="00167EB1"/>
    <w:rsid w:val="002045BA"/>
    <w:rsid w:val="00213DF9"/>
    <w:rsid w:val="00215E14"/>
    <w:rsid w:val="002D5F7B"/>
    <w:rsid w:val="002F4F17"/>
    <w:rsid w:val="00377DBD"/>
    <w:rsid w:val="00391737"/>
    <w:rsid w:val="004123A3"/>
    <w:rsid w:val="004564EE"/>
    <w:rsid w:val="0046096F"/>
    <w:rsid w:val="00482E26"/>
    <w:rsid w:val="0048548A"/>
    <w:rsid w:val="004C4C7E"/>
    <w:rsid w:val="004D0D5C"/>
    <w:rsid w:val="004E2AA8"/>
    <w:rsid w:val="0051665D"/>
    <w:rsid w:val="0054620E"/>
    <w:rsid w:val="00581A0B"/>
    <w:rsid w:val="005D38CE"/>
    <w:rsid w:val="0060502E"/>
    <w:rsid w:val="006426C5"/>
    <w:rsid w:val="006A7C19"/>
    <w:rsid w:val="006C2950"/>
    <w:rsid w:val="007D161F"/>
    <w:rsid w:val="008901A0"/>
    <w:rsid w:val="00897432"/>
    <w:rsid w:val="00931372"/>
    <w:rsid w:val="00953A61"/>
    <w:rsid w:val="00A15D8D"/>
    <w:rsid w:val="00A229C4"/>
    <w:rsid w:val="00AE1B3B"/>
    <w:rsid w:val="00B24E37"/>
    <w:rsid w:val="00B34C3E"/>
    <w:rsid w:val="00B4340E"/>
    <w:rsid w:val="00B86B58"/>
    <w:rsid w:val="00B92980"/>
    <w:rsid w:val="00C16AE8"/>
    <w:rsid w:val="00C21856"/>
    <w:rsid w:val="00C64AB2"/>
    <w:rsid w:val="00C66207"/>
    <w:rsid w:val="00CD5EFF"/>
    <w:rsid w:val="00D95CF9"/>
    <w:rsid w:val="00DA1470"/>
    <w:rsid w:val="00E16889"/>
    <w:rsid w:val="00F0649B"/>
    <w:rsid w:val="00F60647"/>
    <w:rsid w:val="00F75EA9"/>
    <w:rsid w:val="00FB1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C64AB2"/>
  </w:style>
  <w:style w:type="paragraph" w:styleId="HTML">
    <w:name w:val="HTML Preformatted"/>
    <w:basedOn w:val="a"/>
    <w:link w:val="HTML0"/>
    <w:uiPriority w:val="99"/>
    <w:unhideWhenUsed/>
    <w:rsid w:val="00C64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64A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51665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166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C21856"/>
  </w:style>
  <w:style w:type="character" w:styleId="a3">
    <w:name w:val="Hyperlink"/>
    <w:basedOn w:val="a0"/>
    <w:uiPriority w:val="99"/>
    <w:unhideWhenUsed/>
    <w:rsid w:val="00C218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7EB1"/>
    <w:pPr>
      <w:ind w:left="720"/>
      <w:contextualSpacing/>
    </w:pPr>
  </w:style>
  <w:style w:type="character" w:customStyle="1" w:styleId="spanstrong">
    <w:name w:val="span_strong"/>
    <w:basedOn w:val="a0"/>
    <w:rsid w:val="00C16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1581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ozon.ru/publisher/yurayt-857324/" TargetMode="External"/><Relationship Id="rId12" Type="http://schemas.openxmlformats.org/officeDocument/2006/relationships/hyperlink" Target="https://www.labirint.ru/pubhouse/15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pubhouse/1581/" TargetMode="External"/><Relationship Id="rId11" Type="http://schemas.openxmlformats.org/officeDocument/2006/relationships/hyperlink" Target="https://www.ozon.ru/publisher/yurayt-85732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abirint.ru/pubhouse/158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pubhouse/158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2023-11-11T06:28:00Z</cp:lastPrinted>
  <dcterms:created xsi:type="dcterms:W3CDTF">2022-07-29T15:20:00Z</dcterms:created>
  <dcterms:modified xsi:type="dcterms:W3CDTF">2025-07-02T06:24:00Z</dcterms:modified>
</cp:coreProperties>
</file>