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$$$001</w:t>
      </w:r>
    </w:p>
    <w:p w:rsidR="00507A0E" w:rsidRPr="008942DE" w:rsidRDefault="00507A0E" w:rsidP="00507A0E">
      <w:pPr>
        <w:rPr>
          <w:rFonts w:ascii="Times New Roman" w:hAnsi="Times New Roman" w:cs="Times New Roman"/>
          <w:sz w:val="28"/>
          <w:szCs w:val="28"/>
        </w:rPr>
      </w:pPr>
      <w:r w:rsidRPr="008942DE">
        <w:rPr>
          <w:rFonts w:ascii="Times New Roman" w:hAnsi="Times New Roman" w:cs="Times New Roman"/>
          <w:sz w:val="28"/>
          <w:szCs w:val="28"/>
        </w:rPr>
        <w:t>Значение творческого лидерства в сфере культурно-досуговой деятельности</w:t>
      </w: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</w:t>
      </w:r>
    </w:p>
    <w:p w:rsidR="00507A0E" w:rsidRPr="00AF442B" w:rsidRDefault="00507A0E" w:rsidP="00507A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42DE">
        <w:rPr>
          <w:rFonts w:ascii="Times New Roman" w:hAnsi="Times New Roman" w:cs="Times New Roman"/>
          <w:sz w:val="28"/>
          <w:szCs w:val="28"/>
        </w:rPr>
        <w:t xml:space="preserve">Взаимосвязь креатива и рыночных требований в </w:t>
      </w:r>
      <w:proofErr w:type="spellStart"/>
      <w:r w:rsidRPr="008942DE">
        <w:rPr>
          <w:rFonts w:ascii="Times New Roman" w:hAnsi="Times New Roman" w:cs="Times New Roman"/>
          <w:sz w:val="28"/>
          <w:szCs w:val="28"/>
        </w:rPr>
        <w:t>продюсировании</w:t>
      </w:r>
      <w:proofErr w:type="spellEnd"/>
      <w:r w:rsidRPr="008942DE">
        <w:rPr>
          <w:rFonts w:ascii="Times New Roman" w:hAnsi="Times New Roman" w:cs="Times New Roman"/>
          <w:sz w:val="28"/>
          <w:szCs w:val="28"/>
        </w:rPr>
        <w:t xml:space="preserve"> шоу-программ</w:t>
      </w: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3</w:t>
      </w:r>
    </w:p>
    <w:p w:rsidR="00507A0E" w:rsidRPr="008942DE" w:rsidRDefault="00507A0E" w:rsidP="00507A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42DE">
        <w:rPr>
          <w:rFonts w:ascii="Times New Roman" w:hAnsi="Times New Roman" w:cs="Times New Roman"/>
          <w:sz w:val="28"/>
          <w:szCs w:val="28"/>
        </w:rPr>
        <w:t>Новые подходы к продвижению культурно-досуговых проектов в цифровую эпоху</w:t>
      </w: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4</w:t>
      </w:r>
    </w:p>
    <w:p w:rsidR="00507A0E" w:rsidRPr="00AF442B" w:rsidRDefault="00507A0E" w:rsidP="00507A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42DE">
        <w:rPr>
          <w:rFonts w:ascii="Times New Roman" w:hAnsi="Times New Roman" w:cs="Times New Roman"/>
          <w:sz w:val="28"/>
          <w:szCs w:val="28"/>
        </w:rPr>
        <w:t>Роль интерактивных элементов сценарной структуры в установлении связи с аудиторией</w:t>
      </w: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</w:p>
    <w:p w:rsidR="00507A0E" w:rsidRPr="00AF442B" w:rsidRDefault="00507A0E" w:rsidP="00507A0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942DE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8942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42DE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8942DE">
        <w:rPr>
          <w:rFonts w:ascii="Times New Roman" w:hAnsi="Times New Roman" w:cs="Times New Roman"/>
          <w:sz w:val="28"/>
          <w:szCs w:val="28"/>
        </w:rPr>
        <w:t xml:space="preserve"> в организации культурно-досуговых мероприятий</w:t>
      </w: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993">
        <w:rPr>
          <w:rFonts w:ascii="Times New Roman" w:hAnsi="Times New Roman" w:cs="Times New Roman"/>
          <w:sz w:val="28"/>
          <w:szCs w:val="28"/>
        </w:rPr>
        <w:t>Цифровая трансформация культурно-досуговой деятельности: современные вызовы, научные проблемы и перспективы развития.</w:t>
      </w: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993">
        <w:rPr>
          <w:rFonts w:ascii="Times New Roman" w:hAnsi="Times New Roman" w:cs="Times New Roman"/>
          <w:sz w:val="28"/>
          <w:szCs w:val="28"/>
        </w:rPr>
        <w:t>Креативные индустрии как фактор модернизации культурно-досуговой сферы: теоретические подходы и практические модели развития.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8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993">
        <w:rPr>
          <w:rFonts w:ascii="Times New Roman" w:hAnsi="Times New Roman" w:cs="Times New Roman"/>
          <w:sz w:val="28"/>
          <w:szCs w:val="28"/>
        </w:rPr>
        <w:t>Культурно-досуговая деятельность как механизм сохранения национальной идентичности и культурного наследия в условиях глобализации.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9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993">
        <w:rPr>
          <w:rFonts w:ascii="Times New Roman" w:hAnsi="Times New Roman" w:cs="Times New Roman"/>
          <w:sz w:val="28"/>
          <w:szCs w:val="28"/>
        </w:rPr>
        <w:t>Инновационные технологии управления и организации культурно-досуговой деятельности: современные научные концепции и перспективы внедрения.</w:t>
      </w:r>
    </w:p>
    <w:p w:rsidR="00335993" w:rsidRDefault="00335993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0E" w:rsidRPr="00873BE3" w:rsidRDefault="00507A0E" w:rsidP="00507A0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73BE3">
        <w:rPr>
          <w:rFonts w:ascii="Times New Roman" w:hAnsi="Times New Roman"/>
          <w:color w:val="000000" w:themeColor="text1"/>
          <w:sz w:val="28"/>
          <w:szCs w:val="28"/>
          <w:lang w:val="kk-KZ"/>
        </w:rPr>
        <w:t>$$$001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0</w:t>
      </w:r>
    </w:p>
    <w:p w:rsidR="00335993" w:rsidRDefault="00335993" w:rsidP="00507A0E">
      <w:pPr>
        <w:rPr>
          <w:rFonts w:ascii="Times New Roman" w:hAnsi="Times New Roman" w:cs="Times New Roman"/>
          <w:sz w:val="28"/>
          <w:szCs w:val="28"/>
        </w:rPr>
      </w:pPr>
      <w:r w:rsidRPr="00335993">
        <w:rPr>
          <w:rFonts w:ascii="Times New Roman" w:hAnsi="Times New Roman" w:cs="Times New Roman"/>
          <w:sz w:val="28"/>
          <w:szCs w:val="28"/>
        </w:rPr>
        <w:t>Научные исследования в области культурно-досуговой деятельности: методологические подходы, актуальные проблемы и направления развития.</w:t>
      </w:r>
      <w:bookmarkStart w:id="0" w:name="_GoBack"/>
      <w:bookmarkEnd w:id="0"/>
    </w:p>
    <w:p w:rsidR="00335993" w:rsidRDefault="00335993" w:rsidP="00507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7A0E" w:rsidRPr="008942DE" w:rsidRDefault="00507A0E" w:rsidP="00507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21C8" w:rsidRDefault="009921C8" w:rsidP="00507A0E"/>
    <w:sectPr w:rsidR="009921C8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0E"/>
    <w:rsid w:val="00335993"/>
    <w:rsid w:val="00507A0E"/>
    <w:rsid w:val="009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2026-07-07T10:05:00Z</dcterms:created>
  <dcterms:modified xsi:type="dcterms:W3CDTF">2026-07-07T10:05:00Z</dcterms:modified>
</cp:coreProperties>
</file>