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7C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деңгей</w:t>
      </w:r>
    </w:p>
    <w:p w14:paraId="3B1E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###001</w:t>
      </w:r>
    </w:p>
    <w:p w14:paraId="2A7A22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Қозғалтқыштың жұмыс істеу принципін сипаттаңыз.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E75F8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CA99B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{Блок}= 2 </w:t>
      </w:r>
    </w:p>
    <w:p w14:paraId="22C811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{Дереккөз}=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Закиров С.Н., Индрупский И.М., Закиров Э.С. Новые принципы и технологии разработки месторождений нефти и газа.</w:t>
      </w:r>
      <w:r>
        <w:rPr>
          <w:rFonts w:ascii="Times New Roman" w:hAnsi="Times New Roman"/>
          <w:sz w:val="28"/>
          <w:szCs w:val="28"/>
          <w:lang w:val="kk-KZ" w:eastAsia="zh-CN"/>
        </w:rPr>
        <w:t xml:space="preserve"> Часть 2 2009</w:t>
      </w:r>
    </w:p>
    <w:p w14:paraId="5B1485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8D8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EE54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###002</w:t>
      </w:r>
    </w:p>
    <w:p w14:paraId="293A8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Мұнай кенорындарын игеру процесінің негізгі көрсеткіштерін келтіріңіз </w:t>
      </w:r>
    </w:p>
    <w:p w14:paraId="7577AF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14:paraId="01B38B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{Блок}= 2</w:t>
      </w:r>
    </w:p>
    <w:p w14:paraId="295DF2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val="kk-KZ" w:eastAsia="zh-CN"/>
        </w:rPr>
        <w:t>{Дереккөз}=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 xml:space="preserve">Ипатов А.И. Кременецкий М.И. Геофизический и гидродинамический контроль за разработкой месторождений углеводородов. </w:t>
      </w:r>
      <w:r>
        <w:rPr>
          <w:rFonts w:ascii="Times New Roman" w:hAnsi="Times New Roman" w:cs="Times New Roman"/>
          <w:sz w:val="28"/>
          <w:szCs w:val="28"/>
          <w:lang w:eastAsia="zh-CN"/>
        </w:rPr>
        <w:t>М.: НИЦ «Регулярная и хаотичная динамика»: Институт компьютерных исследований,2015 -780с.</w:t>
      </w:r>
    </w:p>
    <w:p w14:paraId="7136B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E70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###003</w:t>
      </w:r>
    </w:p>
    <w:p w14:paraId="4595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Гравитациялық сепаратордың жұмыс принципін сипаттаңыз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44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50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Блок}= 2</w:t>
      </w:r>
    </w:p>
    <w:p w14:paraId="24AA4E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Ипатов А.И. Кременецкий М.И. Геофизический и гидродинамический контроль за разработкой месторождений углеводородов. М.: НИЦ «Регулярная и хаотичная динамика»: Институт компьютерных исследований,2015 -780с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0659B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E1CF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###004</w:t>
      </w:r>
    </w:p>
    <w:p w14:paraId="09DCD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Тик резервуарлардың мақсатты мен құрылымын сипаттаңыз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E9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61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4EABE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Баженова О.К., Бурлин Ю.К., Соколов Б.А., Хаин В.Е. Геология и геохимия нефти и газа. 3-е издание, М.: изд-во МГУ, 2012. 432 с.</w:t>
      </w:r>
    </w:p>
    <w:p w14:paraId="71BD3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42A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###005</w:t>
      </w:r>
    </w:p>
    <w:p w14:paraId="3DEE2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Бұрғылау кілтінің мақсаты мен құрылымын сипаттаңыз</w:t>
      </w:r>
    </w:p>
    <w:p w14:paraId="2D59E3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2447F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 xml:space="preserve">Закиров С.Н., Индрупский И.М., Закиров Э.С. Новые </w:t>
      </w:r>
    </w:p>
    <w:p w14:paraId="21018C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 технологии разработки месторождений нефти и газа.Часть 2</w:t>
      </w:r>
    </w:p>
    <w:p w14:paraId="20EAAF12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05FE6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605B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###006</w:t>
      </w:r>
    </w:p>
    <w:p w14:paraId="43E04A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Кенорындарын игеруді бақылау міндеттерін атаңыз </w:t>
      </w:r>
    </w:p>
    <w:p w14:paraId="607CE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9B5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7C347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Закиров С.Н., Индрупский И.М., Закиров Э.С. Новые принципы и технологии разработки месторождений нефти и газа. Часть 2 2009</w:t>
      </w:r>
    </w:p>
    <w:p w14:paraId="293A8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779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###007</w:t>
      </w:r>
    </w:p>
    <w:p w14:paraId="74A9C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Сорғы және компрессорлық станциялардың мақсатын көрсетіңіз</w:t>
      </w:r>
    </w:p>
    <w:p w14:paraId="76C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32657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 xml:space="preserve">Закиров С.Н., Индрупский И.М., Закиров Э.С. Новые </w:t>
      </w:r>
    </w:p>
    <w:p w14:paraId="6BD65C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 технологии разработки месторождений нефти и газа.Часть 2 2009</w:t>
      </w:r>
    </w:p>
    <w:p w14:paraId="1A0734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943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255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Ұңғымалар қорының жұмысын бақылау кезінде өлшеу кезеңділігін сипаттау </w:t>
      </w:r>
    </w:p>
    <w:p w14:paraId="549DB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C2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648B3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{Дереккөз}=Ерёмин Ал. Н., Ерёмин Ан. Н., Ерёмин Н.А. Управление разработкой интеллектуальных месторождений нефти и газа. Учебное пособие для вузов в 2 кн. - Книга 2, 2012г. - 165 с</w:t>
      </w:r>
    </w:p>
    <w:p w14:paraId="5FF6AA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6216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###009</w:t>
      </w:r>
    </w:p>
    <w:p w14:paraId="7A428E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Құбырларды коррозиядан қорғау әдістерін және олардың тиімділігін сипаттаңыз</w:t>
      </w:r>
    </w:p>
    <w:p w14:paraId="481E3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A6807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Ерёмин Ал. Н., Ерёмин Ан. Н., Ерёмин Н.А. Управление разработкой интеллектуальных месторождений нефти и газа. Учебное пособие для вузов в 2 кн. - Книга 2, 2012г. - 165 с</w:t>
      </w:r>
    </w:p>
    <w:p w14:paraId="40182F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0C5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F4B7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###010</w:t>
      </w:r>
    </w:p>
    <w:p w14:paraId="03E91F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Мұнай өнімдерін тасымалдау әдістеріне сипаттама беріңіз</w:t>
      </w:r>
    </w:p>
    <w:p w14:paraId="634DD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EE15B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Ерёмин Ал. Н., Ерёмин Ан. Н., Ерёмин Н.А. Управление разработкой интеллектуальных месторождений нефти и газа. Учебное пособие для вузов в 2 кн. - Книга 2, 2012г. - 165 с</w:t>
      </w:r>
    </w:p>
    <w:p w14:paraId="4551A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85B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###011</w:t>
      </w:r>
    </w:p>
    <w:p w14:paraId="44FC4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Ұңғымаларды пайдаланудың әртүрлі тәсілдері кезінде қ</w:t>
      </w:r>
      <w:r>
        <w:rPr>
          <w:rFonts w:ascii="Times New Roman" w:hAnsi="Times New Roman" w:cs="Times New Roman"/>
          <w:sz w:val="28"/>
          <w:szCs w:val="28"/>
          <w:lang w:val="kk-KZ"/>
        </w:rPr>
        <w:t>аб</w:t>
      </w:r>
      <w:r>
        <w:rPr>
          <w:rFonts w:ascii="Times New Roman" w:hAnsi="Times New Roman" w:cs="Times New Roman"/>
          <w:sz w:val="28"/>
          <w:szCs w:val="28"/>
        </w:rPr>
        <w:t xml:space="preserve">аттық қысымды өлшеу тәсілдерін келтіру </w:t>
      </w:r>
    </w:p>
    <w:p w14:paraId="27493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AB9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6D7F6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Испытатель пластов для скважин сложной конфигурации // Инновационное нефтегазовое оборудование: проблемы и решения: материалы III Всерос. науч.-техн. конф. / редкол. Ю. Г. Матвеев. Уфа: РИЦ УГНТУ, 2014. 228 с.</w:t>
      </w:r>
    </w:p>
    <w:p w14:paraId="062FF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2D15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###012</w:t>
      </w:r>
    </w:p>
    <w:p w14:paraId="3B144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Мұнай өнімдерінің құрамы мен қасиеттерін түсіндіріңіз</w:t>
      </w:r>
    </w:p>
    <w:p w14:paraId="3E5C2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78B790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Испытатель пластов для скважин сложной конфигурации // Инновационное нефтегазовое оборудование: проблемы и решения: материалы III Всерос. науч.-техн. конф. / редкол. Ю. Г. Матвеев. Уфа: РИЦ УГНТУ, 2014. 228 с.</w:t>
      </w:r>
    </w:p>
    <w:p w14:paraId="53555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8A70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###013</w:t>
      </w:r>
    </w:p>
    <w:p w14:paraId="4A1815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Ұңғымаларды геофизикалық зерттеуге арналған кәсіпшілік-геофизикалық жабдықты сипаттау</w:t>
      </w:r>
    </w:p>
    <w:p w14:paraId="08947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70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8076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Косков, В. Н. Геофизические исследования скважин и интерпретация данных ГИС:учеб. пособие / В. Н. Косков, Б. В. Косков. – Пермь: Изд-во Перм. гос.техн. ун-та, 2007. – 317 с.</w:t>
      </w:r>
    </w:p>
    <w:p w14:paraId="24931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421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###014</w:t>
      </w:r>
    </w:p>
    <w:p w14:paraId="16E44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Радиоактивті изотоптар әдісін, шашыранды гамма-сәулелену әдісін, акустикалық каротаж әдісін сипаттау </w:t>
      </w:r>
    </w:p>
    <w:p w14:paraId="6A074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AC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337E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Косков, В. Н. Геофизические исследования скважин и интерпретация данных ГИС:учеб. пособие / В. Н. Косков, Б. В. Косков. – Пермь: Изд-во Перм. гос.техн. ун-та, 2007. – 317 с.</w:t>
      </w:r>
    </w:p>
    <w:p w14:paraId="2F191A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988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2F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Микрозонд (микрокаротаж)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әдісін сипаттаңыз </w:t>
      </w:r>
    </w:p>
    <w:p w14:paraId="7266A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5C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83F7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Косков, В. Н. Геофизические исследования скважин и интерпретация данных ГИС:учеб. пособие / В. Н. Косков, Б. В. Косков. – Пермь: Изд-во Перм. гос.техн. ун-та, 2007. – 317 с.</w:t>
      </w:r>
    </w:p>
    <w:p w14:paraId="1A3A96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6ED5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###016</w:t>
      </w:r>
    </w:p>
    <w:p w14:paraId="40E4E0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Нейтрондық гамма-каротаж (НГК) әдісін және оның модификацияларын сипаттау </w:t>
      </w:r>
    </w:p>
    <w:p w14:paraId="3093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4B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51C3E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Косков, В. Н. Геофизические исследования скважин и интерпретация данных ГИС:учеб. пособие / В. Н. Косков, Б. В. Косков. – Пермь: Изд-во Перм. гос.техн. ун-та, 2007. – 317 с.</w:t>
      </w:r>
    </w:p>
    <w:p w14:paraId="44BD1B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7C17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###017</w:t>
      </w:r>
    </w:p>
    <w:p w14:paraId="6C38137E">
      <w:pPr>
        <w:spacing w:after="0" w:line="240" w:lineRule="auto"/>
        <w:jc w:val="both"/>
        <w:rPr>
          <w:rFonts w:hint="default" w:ascii="Times New Roman" w:hAnsi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/>
          <w:bCs/>
          <w:color w:val="000000"/>
          <w:sz w:val="28"/>
          <w:szCs w:val="28"/>
        </w:rPr>
        <w:t>Компрессорлық станцияның жұмыс принципін сипаттаңыз</w:t>
      </w:r>
    </w:p>
    <w:p w14:paraId="7D00E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7535C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Косков, В.Н. Геофизические исследования скважин и интерпретация данных ГИС:учеб. пособие / В. Н. Косков, Б. В. Косков. – Пермь: Изд-во Перм. гос.техн. ун-та, 2007. – 317 с.</w:t>
      </w:r>
    </w:p>
    <w:p w14:paraId="48B97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9EE2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###018</w:t>
      </w:r>
    </w:p>
    <w:p w14:paraId="77497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Қашаумен жынысқа әсер еткендегі қашау классификациясының түрі</w:t>
      </w:r>
    </w:p>
    <w:p w14:paraId="77FBB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75CF168B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739A02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CE87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###019</w:t>
      </w:r>
    </w:p>
    <w:p w14:paraId="10CED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bCs/>
          <w:color w:val="000000"/>
          <w:sz w:val="28"/>
          <w:szCs w:val="28"/>
        </w:rPr>
        <w:t>Ұңғыманы перфорациялау әдістерін сипаттаңыз</w:t>
      </w:r>
    </w:p>
    <w:p w14:paraId="1AD4A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7CB7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Алиев З.С., Самуйлова Л.В., Мараков Д.А. Газогидродинамические исследования газовых пластов и скважин. Учебное пособие для вузов 2011 -210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14:paraId="6CA79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6E2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###020</w:t>
      </w:r>
    </w:p>
    <w:p w14:paraId="52B1F5B6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Бұрғылау лебедкасының мақсаты мен құрылымын сипаттаңыз</w:t>
      </w:r>
    </w:p>
    <w:p w14:paraId="52996C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C5FC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Алиев З.С., Самуйлова Л.В., Мараков Д.А. Газогидродинамические исследования газовых пластов и скважин. Учебное пособие для вузов 2011 -210с.</w:t>
      </w:r>
    </w:p>
    <w:p w14:paraId="070DF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6F0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###021</w:t>
      </w:r>
    </w:p>
    <w:p w14:paraId="1F569B2F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Қан айналымы жүйесінің мақсаты мен құрылымын сипаттаңыз.</w:t>
      </w:r>
    </w:p>
    <w:p w14:paraId="29D4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77D2B5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Алиев З.С., Самуйлова Л.В., Мараков Д.А. Газогидродинамические исследования газовых пластов и скважин. Учебное пособие для вузов 2011 -210с.</w:t>
      </w:r>
    </w:p>
    <w:p w14:paraId="06088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E0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2AD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###022</w:t>
      </w:r>
    </w:p>
    <w:p w14:paraId="37388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Текшелерге бөлу әдістері</w:t>
      </w:r>
    </w:p>
    <w:p w14:paraId="49145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F504CFE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1513F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1FA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###023</w:t>
      </w:r>
    </w:p>
    <w:p w14:paraId="0BD074DA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Ұңғымаларды бұрғылауда қолданылатын жабдықты сипаттаңыз.</w:t>
      </w:r>
    </w:p>
    <w:p w14:paraId="36A9D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{Блок}= 2</w:t>
      </w:r>
    </w:p>
    <w:p w14:paraId="72B20E0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>лиев З.С., Самуйлова Л.В., Мараков Д.А. Газогидродинамические исследования газовых пластов и скважин. Учебное пособие для вузов 2011</w:t>
      </w:r>
    </w:p>
    <w:p w14:paraId="22F14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2E62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###024</w:t>
      </w:r>
    </w:p>
    <w:p w14:paraId="047BA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Ұңғымаларды бұрғылауда қолданылатын технологияларды сипаттаңыз</w:t>
      </w:r>
    </w:p>
    <w:p w14:paraId="3B8A7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5E498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Термогидродинамические исследования пластов и скважин нефтяных месторождений: учебное пособие по методике исследований и интерпретации / Р.А. Валиуллин и др. – Уфа : РИЦ БашГУ, 2010. – 250 с.</w:t>
      </w:r>
    </w:p>
    <w:p w14:paraId="5F4DD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B6A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###025</w:t>
      </w:r>
    </w:p>
    <w:p w14:paraId="0462D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Мұнайдың берілуін арттыру әдістерін атаңыз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0B75F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ED07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Термогидродинамические исследования пластов и скважин нефтяных месторождений: учебное пособие по методике исследований и интерпретации / Р.А. Валиуллин и др. – Уфа : РИЦ БашГУ, 2010. – 250 с.</w:t>
      </w:r>
    </w:p>
    <w:p w14:paraId="2A49DB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3E2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###026</w:t>
      </w:r>
    </w:p>
    <w:p w14:paraId="27732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Ұңғымалардағы қабаттардың температурасын бақылау </w:t>
      </w:r>
    </w:p>
    <w:p w14:paraId="296CED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3F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4D2B7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{Дереккөз}=Термогидродинамические исследования пластов и скважин нефтяных месторождений: учебное пособие по методике исследований и интерпретации / Р.А. Валиуллин и др. – Уфа : РИЦ БашГУ, 2010. – 250 с.</w:t>
      </w:r>
    </w:p>
    <w:p w14:paraId="3C2F65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F8A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###027</w:t>
      </w:r>
    </w:p>
    <w:p w14:paraId="18636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Шегендеу құбырларының герметикалығының бұзылу аралықтары мен бағана сыртындағы ағындарды анықтау</w:t>
      </w:r>
    </w:p>
    <w:p w14:paraId="033A9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88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A7D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{Дереккөз}=Термогидродинамические исследования пластов и скважин нефтяных месторождений : учебное пособие по методике исследований и интерпретации / Р.А. Валиуллин и др. – Уфа : РИЦ БашГУ, 2010. – 250 с.</w:t>
      </w:r>
    </w:p>
    <w:p w14:paraId="6E3A32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5B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###028</w:t>
      </w:r>
    </w:p>
    <w:p w14:paraId="6F6BD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Термометрия бойынша цементті көтеру биіктігін анықтау </w:t>
      </w:r>
    </w:p>
    <w:p w14:paraId="28FF9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89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ADD8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{Дереккөз}=Ипатов А.И. Кременецкий М.И. Геофизический и гидродинамический контроль за разработкой месторождений углеводородов. М.: НИЦ «Регулярная и хаотичная динамика»: Институт компьютерных исследований,2015 -780с</w:t>
      </w:r>
    </w:p>
    <w:p w14:paraId="6458D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F16B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###029</w:t>
      </w:r>
    </w:p>
    <w:p w14:paraId="738EF5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Цементтің бағанамен және таужыныспен адгезиясының сапасын анықтау </w:t>
      </w:r>
    </w:p>
    <w:p w14:paraId="26CF3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A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F55F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{Дереккөз}=Ипатов А.И. Кременецкий М.И. Геофизический и гидродинамический контроль за разработкой месторождений углеводородов. М.: НИЦ «Регулярная и хаотичная динамика»: Институт компьютерных исследований,2015 -780с</w:t>
      </w:r>
    </w:p>
    <w:p w14:paraId="473753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1AB3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###030</w:t>
      </w:r>
    </w:p>
    <w:p w14:paraId="5EFAF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Техника қауіпсіздігінің сақтаудағы</w:t>
      </w:r>
      <w:r>
        <w:rPr>
          <w:rFonts w:ascii="Times New Roman" w:hAnsi="Times New Roman" w:cs="Times New Roman"/>
          <w:sz w:val="28"/>
          <w:szCs w:val="28"/>
        </w:rPr>
        <w:t xml:space="preserve"> әдістер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і сипаттаңыз </w:t>
      </w:r>
    </w:p>
    <w:p w14:paraId="34F47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56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57C6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Г.П. Зозуля, А.В. Кустышев, В.П. Овчинников Осложнения и аварии при эксплуатации и ремонте скважин: Учебное пособие. /  и др.; Тюменский государственный нефтегазовый университет. - Тюмень: ТюмГНГУ, 201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AFD0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B6D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###031</w:t>
      </w:r>
    </w:p>
    <w:p w14:paraId="442E8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Бұрғылауда қоршаған ортаны қорғау және техника қауіпсіздігі</w:t>
      </w:r>
    </w:p>
    <w:p w14:paraId="588BA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24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6A615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Г.П. Зозуля, А.В. Кустышев, В.П. Овчинников Осложнения и аварии при эксплуатации и ремонте скважин: Учебное пособие. /  и др.; Тюменский государственный нефтегазовый университет. - Тюмень: ТюмГНГУ, 201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85B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C0F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###032</w:t>
      </w:r>
    </w:p>
    <w:p w14:paraId="21D25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Тасмалдау үшін жер асты орларын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жасаумен қатар құбырды орналастыру жолдары</w:t>
      </w:r>
    </w:p>
    <w:p w14:paraId="33735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AC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37A90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753509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9FF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###033</w:t>
      </w:r>
    </w:p>
    <w:p w14:paraId="68BC4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Мұнай және газконденсатты кенорындарындағы суландыру фронтының тәсілін болжау әдістері </w:t>
      </w:r>
    </w:p>
    <w:p w14:paraId="373F8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43B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43EEB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Разработка нефтяных и газовых месторождений: Учебное пособие / А.К.Ягафаров, И.И.Клещенко, Г.П.Зозуля, Ю.В.Зейгман,</w:t>
      </w:r>
    </w:p>
    <w:p w14:paraId="0851F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М.К.Рогачев, Г.А.Шлеин. - Тюмень: ТюмГНГУ, 2010. - 396 с.</w:t>
      </w:r>
    </w:p>
    <w:p w14:paraId="75C711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247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###034</w:t>
      </w:r>
    </w:p>
    <w:p w14:paraId="5ACF7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Бұрғыланған қиыршық тастарды шығару үшін</w:t>
      </w:r>
      <w:r>
        <w:rPr>
          <w:rFonts w:ascii="Times New Roman" w:hAnsi="Times New Roman" w:cs="Times New Roman"/>
          <w:sz w:val="28"/>
          <w:szCs w:val="28"/>
        </w:rPr>
        <w:t xml:space="preserve"> сұйықтықтарды айдау</w:t>
      </w:r>
    </w:p>
    <w:p w14:paraId="39A89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85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380D3AF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6CC4A5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B1AC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###035</w:t>
      </w:r>
    </w:p>
    <w:p w14:paraId="32A05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Игеруды бақылау кезінде ығыстыру сипаттамаларын пайдалану </w:t>
      </w:r>
    </w:p>
    <w:p w14:paraId="00F1E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76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4B3CE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Разработка нефтяных и газовых месторождений: Учебное</w:t>
      </w:r>
    </w:p>
    <w:p w14:paraId="77EE5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/ А.К.Ягафаров, И.И.Клещенко, Г.П.Зозуля, Ю.В.Зейгман, М.К.Рогачев, Г.А.Шлеин. - Тюмень: ТюмГНГУ, 2010. - 396 с.</w:t>
      </w:r>
    </w:p>
    <w:p w14:paraId="6371C7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399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###036</w:t>
      </w:r>
    </w:p>
    <w:p w14:paraId="1DA0C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Полистпаст жүйесін</w:t>
      </w:r>
      <w:r>
        <w:rPr>
          <w:rFonts w:ascii="Times New Roman" w:hAnsi="Times New Roman" w:cs="Times New Roman"/>
          <w:sz w:val="28"/>
          <w:szCs w:val="28"/>
        </w:rPr>
        <w:t xml:space="preserve"> бақылау әдістері </w:t>
      </w:r>
    </w:p>
    <w:p w14:paraId="2B67B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E33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1433143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6DDDCC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EEEE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###037</w:t>
      </w:r>
    </w:p>
    <w:p w14:paraId="3C2D7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Игеруд</w:t>
      </w:r>
      <w:r>
        <w:rPr>
          <w:rFonts w:ascii="Times New Roman" w:hAnsi="Times New Roman" w:cs="Times New Roman"/>
          <w:sz w:val="28"/>
          <w:szCs w:val="28"/>
          <w:lang w:val="kk-KZ"/>
        </w:rPr>
        <w:t>ің</w:t>
      </w:r>
      <w:r>
        <w:rPr>
          <w:rFonts w:ascii="Times New Roman" w:hAnsi="Times New Roman" w:cs="Times New Roman"/>
          <w:sz w:val="28"/>
          <w:szCs w:val="28"/>
        </w:rPr>
        <w:t xml:space="preserve"> реттеу мақсаттары </w:t>
      </w:r>
    </w:p>
    <w:p w14:paraId="04A56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C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795F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Разработка нефтяных и газовых месторождений: Учебное</w:t>
      </w:r>
    </w:p>
    <w:p w14:paraId="60A1A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/ А.К.Ягафаров, И.И.Клещенко, Г.П.Зозуля, Ю.В.Зейгман,</w:t>
      </w:r>
    </w:p>
    <w:p w14:paraId="06E7A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М.К.Рогачев, Г.А.Шлеин. - Тюмень: ТюмГНГУ, 2010. - 396 с.</w:t>
      </w:r>
    </w:p>
    <w:p w14:paraId="60E32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9D8C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###038</w:t>
      </w:r>
    </w:p>
    <w:p w14:paraId="49A63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Тасмалдаудағы кедергілерден өту жұмыстары</w:t>
      </w:r>
    </w:p>
    <w:p w14:paraId="4795E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AF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426BC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4DA05C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127C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###039</w:t>
      </w:r>
    </w:p>
    <w:p w14:paraId="08B8F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Кен орындарын игеруді бақылау кезіндегі жұмыс түрлері. </w:t>
      </w:r>
    </w:p>
    <w:p w14:paraId="20A4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00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3826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Разработка нефтяных и газовых месторождений: Учебное</w:t>
      </w:r>
    </w:p>
    <w:p w14:paraId="3A85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/ А.К.Ягафаров, И.И.Клещенко, Г.П.Зозуля, Ю.В.Зейгман,</w:t>
      </w:r>
    </w:p>
    <w:p w14:paraId="0FB9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М.К.Рогачев, Г.А.Шлеин. - Тюмень: ТюмГНГУ, 2010. - 396 с.</w:t>
      </w:r>
    </w:p>
    <w:p w14:paraId="7C2D36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FC5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###040</w:t>
      </w:r>
    </w:p>
    <w:p w14:paraId="00340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Аралық компрессорлық станциялардың жұмысын сипаттаңыз</w:t>
      </w:r>
    </w:p>
    <w:p w14:paraId="6A865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109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38EC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73AAE6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1DD52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###041</w:t>
      </w:r>
    </w:p>
    <w:p w14:paraId="0B5A12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Ұңғымалардың тірек желілерін таңдау принциптері </w:t>
      </w:r>
    </w:p>
    <w:p w14:paraId="41AE4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C01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5A2EF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Разработка нефтяных и газовых месторождений: Учебное</w:t>
      </w:r>
    </w:p>
    <w:p w14:paraId="7F2AF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/ А.К.Ягафаров, И.И.Клещенко, Г.П.Зозуля, Ю.В.Зейгман,</w:t>
      </w:r>
    </w:p>
    <w:p w14:paraId="7745DF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М.К.Рогачев, Г.А.Шлеин. - Тюмень: ТюмГНГУ, 2010. - 396 с.</w:t>
      </w:r>
    </w:p>
    <w:p w14:paraId="51F4D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E92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###042</w:t>
      </w:r>
    </w:p>
    <w:p w14:paraId="3C54A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Сұйықтық және дірілдегіш елек жұмысындағы процестер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7C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4D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29A734F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172BF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9C5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835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###043</w:t>
      </w:r>
    </w:p>
    <w:p w14:paraId="7B7782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 және газ тасмалдау кезінде қолданатын ережелер</w:t>
      </w:r>
    </w:p>
    <w:p w14:paraId="2B2EB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5DC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59EB0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5ED7AA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BED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###044</w:t>
      </w:r>
    </w:p>
    <w:p w14:paraId="6521A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Магистральды құбырларды поршенмен тазалау </w:t>
      </w:r>
    </w:p>
    <w:p w14:paraId="6834E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5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59995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090D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D8D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###045</w:t>
      </w:r>
    </w:p>
    <w:p w14:paraId="72E9B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Ұңғыма түптік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қозғалтқыштар</w:t>
      </w:r>
    </w:p>
    <w:p w14:paraId="2BBAB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22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18AC5F6C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76EF8A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453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###046</w:t>
      </w:r>
    </w:p>
    <w:p w14:paraId="1A1FF4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Штангалы насосты қолдану</w:t>
      </w:r>
    </w:p>
    <w:p w14:paraId="681DD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68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317BF0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Алиев З.С., Самуйлова Л.В., Мараков Д.А. Газогидродинамические исследования газовых пластов и скважин. Учебное пособие для вузов 2011 -210с.</w:t>
      </w:r>
    </w:p>
    <w:p w14:paraId="61718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71C3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###047</w:t>
      </w:r>
    </w:p>
    <w:p w14:paraId="02DE0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 мен газ қасиеттері</w:t>
      </w:r>
    </w:p>
    <w:p w14:paraId="1853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57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2012C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Алиев З.С., Самуйлова Л.В., Мараков Д.А. Газогидродинамические исследования газовых пластов и скважин. Учебное пособие для вузов 2011 -210с.</w:t>
      </w:r>
    </w:p>
    <w:p w14:paraId="15A26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288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###048</w:t>
      </w:r>
    </w:p>
    <w:p w14:paraId="5160D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</w:rPr>
        <w:t>жылу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айдау және</w:t>
      </w:r>
      <w:r>
        <w:rPr>
          <w:rFonts w:ascii="Times New Roman" w:hAnsi="Times New Roman" w:cs="Times New Roman"/>
          <w:sz w:val="28"/>
          <w:szCs w:val="28"/>
        </w:rPr>
        <w:t xml:space="preserve"> әсерін бақылау процесі</w:t>
      </w:r>
    </w:p>
    <w:p w14:paraId="61CA7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A12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41455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Алиев З.С., Самуйлова Л.В., Мараков Д.А. Газогидродинамические исследования газовых пластов и скважин. Учебное пособие для вузов 2011 -210с.</w:t>
      </w:r>
    </w:p>
    <w:p w14:paraId="1ADCBE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B00B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###049</w:t>
      </w:r>
    </w:p>
    <w:p w14:paraId="457B9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Ұңғыны цементтеу жұымыстарына түсініктеме беріңіз</w:t>
      </w:r>
    </w:p>
    <w:p w14:paraId="64F29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10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308A9289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209F8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D80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###050</w:t>
      </w:r>
    </w:p>
    <w:p w14:paraId="427E5F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 кезіндегі апаттар және алдын алу</w:t>
      </w:r>
    </w:p>
    <w:p w14:paraId="1429E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88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2</w:t>
      </w:r>
    </w:p>
    <w:p w14:paraId="06A33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Г.П. Зозуля, А.В. Кустышев, В.П. Овчинников Осложнения и аварии при эксплуатации и ремонте скважин: Учебное пособие. /  и др.; Тюменский государственный нефтегазовый университет. - Тюмень: ТюмГНГУ, 201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2729"/>
    <w:rsid w:val="00026EAE"/>
    <w:rsid w:val="00037548"/>
    <w:rsid w:val="00056D7D"/>
    <w:rsid w:val="000721DE"/>
    <w:rsid w:val="000740AA"/>
    <w:rsid w:val="000E303A"/>
    <w:rsid w:val="000E5F3A"/>
    <w:rsid w:val="00183A30"/>
    <w:rsid w:val="0019374E"/>
    <w:rsid w:val="001D2B64"/>
    <w:rsid w:val="00266A36"/>
    <w:rsid w:val="00271480"/>
    <w:rsid w:val="0027521E"/>
    <w:rsid w:val="0028588C"/>
    <w:rsid w:val="002A2F2E"/>
    <w:rsid w:val="002B6A70"/>
    <w:rsid w:val="002D6120"/>
    <w:rsid w:val="00340BC5"/>
    <w:rsid w:val="00347729"/>
    <w:rsid w:val="003565EF"/>
    <w:rsid w:val="00361795"/>
    <w:rsid w:val="00363926"/>
    <w:rsid w:val="00386DB3"/>
    <w:rsid w:val="003913EE"/>
    <w:rsid w:val="003A2744"/>
    <w:rsid w:val="003A39B3"/>
    <w:rsid w:val="003A3C11"/>
    <w:rsid w:val="003B63AF"/>
    <w:rsid w:val="003F76AF"/>
    <w:rsid w:val="004033D5"/>
    <w:rsid w:val="004142B2"/>
    <w:rsid w:val="00442491"/>
    <w:rsid w:val="00446A06"/>
    <w:rsid w:val="00450A7A"/>
    <w:rsid w:val="004854A6"/>
    <w:rsid w:val="0049276F"/>
    <w:rsid w:val="004B672B"/>
    <w:rsid w:val="004C73DB"/>
    <w:rsid w:val="004D2A9A"/>
    <w:rsid w:val="004E04FA"/>
    <w:rsid w:val="004E1D4F"/>
    <w:rsid w:val="004F459E"/>
    <w:rsid w:val="005174AA"/>
    <w:rsid w:val="00534C2A"/>
    <w:rsid w:val="00552526"/>
    <w:rsid w:val="00555D63"/>
    <w:rsid w:val="005A105F"/>
    <w:rsid w:val="005B560B"/>
    <w:rsid w:val="005D19F0"/>
    <w:rsid w:val="00605196"/>
    <w:rsid w:val="0061797F"/>
    <w:rsid w:val="00623882"/>
    <w:rsid w:val="00666B3C"/>
    <w:rsid w:val="006A5419"/>
    <w:rsid w:val="006A6A1F"/>
    <w:rsid w:val="006B49CE"/>
    <w:rsid w:val="006B6487"/>
    <w:rsid w:val="006D7F68"/>
    <w:rsid w:val="00740707"/>
    <w:rsid w:val="00746BA0"/>
    <w:rsid w:val="0074709D"/>
    <w:rsid w:val="0079464E"/>
    <w:rsid w:val="007B716A"/>
    <w:rsid w:val="007E629E"/>
    <w:rsid w:val="00830290"/>
    <w:rsid w:val="00847703"/>
    <w:rsid w:val="00864782"/>
    <w:rsid w:val="008932ED"/>
    <w:rsid w:val="0089738E"/>
    <w:rsid w:val="008C28ED"/>
    <w:rsid w:val="008E5E11"/>
    <w:rsid w:val="008F7B1A"/>
    <w:rsid w:val="00917721"/>
    <w:rsid w:val="009304B2"/>
    <w:rsid w:val="009376FB"/>
    <w:rsid w:val="00962468"/>
    <w:rsid w:val="009627AF"/>
    <w:rsid w:val="0098463E"/>
    <w:rsid w:val="009852CA"/>
    <w:rsid w:val="009B548D"/>
    <w:rsid w:val="009B55BB"/>
    <w:rsid w:val="009B7EA8"/>
    <w:rsid w:val="009F0C51"/>
    <w:rsid w:val="00A44D7E"/>
    <w:rsid w:val="00A74E7C"/>
    <w:rsid w:val="00A776DA"/>
    <w:rsid w:val="00AC35D8"/>
    <w:rsid w:val="00B006E0"/>
    <w:rsid w:val="00B019BF"/>
    <w:rsid w:val="00B14FA2"/>
    <w:rsid w:val="00B37B2F"/>
    <w:rsid w:val="00B67DDB"/>
    <w:rsid w:val="00BB2729"/>
    <w:rsid w:val="00BC385A"/>
    <w:rsid w:val="00BC7E82"/>
    <w:rsid w:val="00BE166A"/>
    <w:rsid w:val="00BF1C5E"/>
    <w:rsid w:val="00BF1E32"/>
    <w:rsid w:val="00C24640"/>
    <w:rsid w:val="00C26638"/>
    <w:rsid w:val="00C37C80"/>
    <w:rsid w:val="00C432DF"/>
    <w:rsid w:val="00C86916"/>
    <w:rsid w:val="00C950EB"/>
    <w:rsid w:val="00CC26C6"/>
    <w:rsid w:val="00CE42BD"/>
    <w:rsid w:val="00CF10D7"/>
    <w:rsid w:val="00D24993"/>
    <w:rsid w:val="00D271E4"/>
    <w:rsid w:val="00D521A2"/>
    <w:rsid w:val="00D851CC"/>
    <w:rsid w:val="00DA5A71"/>
    <w:rsid w:val="00DC4A37"/>
    <w:rsid w:val="00DC5FB2"/>
    <w:rsid w:val="00DD63BD"/>
    <w:rsid w:val="00E01B2B"/>
    <w:rsid w:val="00E54597"/>
    <w:rsid w:val="00E75C87"/>
    <w:rsid w:val="00EA2535"/>
    <w:rsid w:val="00EC3DBD"/>
    <w:rsid w:val="00ED78D9"/>
    <w:rsid w:val="00EF0FC6"/>
    <w:rsid w:val="00EF14AF"/>
    <w:rsid w:val="00F141BE"/>
    <w:rsid w:val="00F16B9A"/>
    <w:rsid w:val="00F27EE4"/>
    <w:rsid w:val="00F46886"/>
    <w:rsid w:val="00F56297"/>
    <w:rsid w:val="00F6372A"/>
    <w:rsid w:val="00F638FB"/>
    <w:rsid w:val="00F73696"/>
    <w:rsid w:val="00F82AE6"/>
    <w:rsid w:val="00FE5F46"/>
    <w:rsid w:val="00FF3A73"/>
    <w:rsid w:val="0935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5">
    <w:name w:val="Body Text 3"/>
    <w:basedOn w:val="1"/>
    <w:link w:val="10"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">
    <w:name w:val="HTML Preformatted"/>
    <w:basedOn w:val="1"/>
    <w:link w:val="7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">
    <w:name w:val="Стандартный HTML Знак"/>
    <w:basedOn w:val="2"/>
    <w:link w:val="6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8">
    <w:name w:val="y2iqfc"/>
    <w:basedOn w:val="2"/>
    <w:uiPriority w:val="0"/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0">
    <w:name w:val="Основной текст 3 Знак"/>
    <w:basedOn w:val="2"/>
    <w:link w:val="5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2004</Words>
  <Characters>11429</Characters>
  <Lines>95</Lines>
  <Paragraphs>26</Paragraphs>
  <TotalTime>0</TotalTime>
  <ScaleCrop>false</ScaleCrop>
  <LinksUpToDate>false</LinksUpToDate>
  <CharactersWithSpaces>13407</CharactersWithSpaces>
  <Application>WPS Office_12.2.0.21600_F1E327BC-269C-435d-A152-05C5408002CA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2022-07-11T10:22:00Z</dcterms:created>
  <dc:creator>001</dc:creator>
  <cp:lastModifiedBy>akbar</cp:lastModifiedBy>
  <cp:lastPrinted>2023-11-11T06:44:00Z</cp:lastPrinted>
  <dcterms:modified xsi:type="dcterms:W3CDTF">2025-06-18T08:12:52Z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1049-12.2.0.21600</vt:lpwstr>
  </property>
  <property fmtid="{D5CDD505-2E9C-101B-9397-08002B2CF9AE}" pid="3" name="ICV">
    <vt:lpwstr>6D31B1D083FC4EEB83BE85506B47C4E5_12</vt:lpwstr>
  </property>
</Properties>
</file>