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FE5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 деңгей</w:t>
      </w:r>
    </w:p>
    <w:p w14:paraId="17C7B1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###001</w:t>
      </w:r>
    </w:p>
    <w:p w14:paraId="3C6C8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Бұрғылау сұйықтығының функцияларын сипаттаңыз</w:t>
      </w:r>
    </w:p>
    <w:p w14:paraId="16E85B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61460F6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М.Н. Добыча нефти в осложненных условиях. – ООО «Недра-БизнесЦентр», 2006. – 653 с.</w:t>
      </w:r>
    </w:p>
    <w:p w14:paraId="055D97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C031B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###002</w:t>
      </w:r>
    </w:p>
    <w:p w14:paraId="2C581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 </w:t>
      </w:r>
      <w:r>
        <w:rPr>
          <w:rFonts w:ascii="Times New Roman" w:hAnsi="Times New Roman" w:cs="Times New Roman"/>
          <w:sz w:val="28"/>
          <w:szCs w:val="28"/>
          <w:lang w:val="kk-KZ"/>
        </w:rPr>
        <w:t>бұрғылауының аспаптарының</w:t>
      </w:r>
      <w:r>
        <w:rPr>
          <w:rFonts w:ascii="Times New Roman" w:hAnsi="Times New Roman" w:cs="Times New Roman"/>
          <w:sz w:val="28"/>
          <w:szCs w:val="28"/>
        </w:rPr>
        <w:t xml:space="preserve"> бұзылу себептерін келтіріңіз </w:t>
      </w:r>
    </w:p>
    <w:p w14:paraId="0BF0D7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CF3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33966CE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FE588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0B26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###003</w:t>
      </w:r>
    </w:p>
    <w:p w14:paraId="3A72F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Құм көрінісімен күресу әдістерінің қандай топтары бар </w:t>
      </w:r>
    </w:p>
    <w:p w14:paraId="4612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DB4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8539370"/>
      <w:r>
        <w:rPr>
          <w:rFonts w:ascii="Times New Roman" w:hAnsi="Times New Roman" w:cs="Times New Roman"/>
          <w:sz w:val="28"/>
          <w:szCs w:val="28"/>
        </w:rPr>
        <w:t>{</w:t>
      </w:r>
      <w:bookmarkEnd w:id="0"/>
      <w:r>
        <w:rPr>
          <w:rFonts w:ascii="Times New Roman" w:hAnsi="Times New Roman" w:cs="Times New Roman"/>
          <w:sz w:val="28"/>
          <w:szCs w:val="28"/>
        </w:rPr>
        <w:t>Блок}= 3</w:t>
      </w:r>
    </w:p>
    <w:p w14:paraId="7EF6A4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</w:t>
      </w:r>
    </w:p>
    <w:p w14:paraId="44884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F24D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###004</w:t>
      </w:r>
    </w:p>
    <w:p w14:paraId="7C7980F2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Орталықтандырушының мақсатын сипаттаңыз</w:t>
      </w:r>
    </w:p>
    <w:p w14:paraId="3DEEF21E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168F7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5E02D03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М.Н. Добыча нефти в осложненных условиях. – ООО «Недра-БизнесЦентр», 2006. – 653</w:t>
      </w:r>
    </w:p>
    <w:p w14:paraId="4E8D87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C06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###005</w:t>
      </w:r>
    </w:p>
    <w:p w14:paraId="4BB52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Ұңғымаларды жуудың аралас әдісінің мәнін түсіндіріңіз</w:t>
      </w:r>
    </w:p>
    <w:p w14:paraId="7EFC9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F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5C8F0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Мищенко И.Т. Скважинная добыча нефти: Учебное пособие для вузов.- М: ФГУП Изд-во «Нефть и газ» РГУ нефти и газа им. И.М. Губкина, 2003. - 816 с.</w:t>
      </w:r>
    </w:p>
    <w:p w14:paraId="242D4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55D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###006</w:t>
      </w:r>
    </w:p>
    <w:p w14:paraId="3F3AC3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перфорациялаудың қажеттілігі</w:t>
      </w:r>
      <w:r>
        <w:rPr>
          <w:rFonts w:ascii="Times New Roman" w:hAnsi="Times New Roman" w:cs="Times New Roman"/>
          <w:sz w:val="28"/>
          <w:szCs w:val="28"/>
        </w:rPr>
        <w:t xml:space="preserve"> қандай </w:t>
      </w:r>
    </w:p>
    <w:p w14:paraId="03B44B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47DB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66A5F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Мищенко И.Т. Скважинная добыча нефти: Учебное пособие для вузов.- М: ФГУП Изд-во «Нефть и газ» РГУ нефти и газа им. И.М. Губкина, 2003. - 816 с.</w:t>
      </w:r>
    </w:p>
    <w:p w14:paraId="51031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21E1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###007</w:t>
      </w:r>
    </w:p>
    <w:p w14:paraId="7D03F8F7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Ұңғымаларды цементтеу әдістерін сипаттаңыз</w:t>
      </w:r>
    </w:p>
    <w:p w14:paraId="6F40297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</w:p>
    <w:p w14:paraId="59572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BD161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Мищенко И.Т. Скважинная добыча нефти: Учебное пособие для вузов.- М: ФГУП Изд-во «Нефть и газ» РГУ нефти и газа им. И.М. Губкина, 2003. - 816 с.</w:t>
      </w:r>
    </w:p>
    <w:p w14:paraId="218ADB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6D47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###008</w:t>
      </w:r>
    </w:p>
    <w:p w14:paraId="67B806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</w:rPr>
        <w:t>ұбырлардың қабырғаларында парафиннің түсу себептерін түсіндіріңіз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құбырды тазалау әдістері</w:t>
      </w:r>
    </w:p>
    <w:p w14:paraId="1EA9C4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EE6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F72ED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</w:t>
      </w:r>
    </w:p>
    <w:p w14:paraId="4CB040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13D4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###009</w:t>
      </w:r>
    </w:p>
    <w:p w14:paraId="1673D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 мен газды шығару жолдары</w:t>
      </w:r>
    </w:p>
    <w:p w14:paraId="056E4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7A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3CFABB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</w:t>
      </w:r>
    </w:p>
    <w:p w14:paraId="585797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CB97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###010</w:t>
      </w:r>
    </w:p>
    <w:p w14:paraId="4ACF8D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Парафин шөгінділерімен күресудің тиімді әдісін келтіріңіз </w:t>
      </w:r>
    </w:p>
    <w:p w14:paraId="269D1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02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FAC04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</w:t>
      </w:r>
    </w:p>
    <w:p w14:paraId="1DFD6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7C6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###011</w:t>
      </w:r>
    </w:p>
    <w:p w14:paraId="7C5002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Геология және техникалық нарядты қолдану аясы</w:t>
      </w:r>
    </w:p>
    <w:p w14:paraId="0E3480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F0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16D49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9F42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###012</w:t>
      </w:r>
    </w:p>
    <w:p w14:paraId="0436D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 қондырғысын құру сонымен қатар түрлерін келтіріңіз</w:t>
      </w:r>
    </w:p>
    <w:p w14:paraId="5B435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2DB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6CFAB83A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7DED5F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28B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###013</w:t>
      </w:r>
    </w:p>
    <w:p w14:paraId="631B0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Көтергіш құбырларды механикалық тазарту жұмысын сипаттаңыз</w:t>
      </w:r>
    </w:p>
    <w:p w14:paraId="1FD3BA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CB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96B2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Ибрагимов Л.Х., Мищенко И.Т., Челоянц Д.К. Интенсификация добычи нефти. - М.: Наука, 2000. - 414 с.</w:t>
      </w:r>
    </w:p>
    <w:p w14:paraId="0C8023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C34D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###014</w:t>
      </w:r>
    </w:p>
    <w:p w14:paraId="49003CB7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Көтеру-түсіру кешенінің құрылымы мен мақсатын түсіндіріңіз</w:t>
      </w:r>
    </w:p>
    <w:p w14:paraId="5E453D7E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2319B6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</w:rPr>
        <w:t>Блок}= 3</w:t>
      </w:r>
    </w:p>
    <w:p w14:paraId="76514A5D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 Н. Добыча нефти в осложнённых условиях. - ООО " Недра-БизнесЦентр», 2006. – 653</w:t>
      </w:r>
    </w:p>
    <w:p w14:paraId="2B3653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247E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###015. </w:t>
      </w:r>
    </w:p>
    <w:p w14:paraId="216B6E81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Теңіз мұнайының төгілу себептерін және оларды жою жолдарын көрсетіңіз</w:t>
      </w:r>
    </w:p>
    <w:p w14:paraId="24E0E262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6F57E4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891A5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М.Н. Добыча нефти в осложненных условиях. – ООО «Недра-БизнесЦентр», 2006. – 653</w:t>
      </w:r>
    </w:p>
    <w:p w14:paraId="646A03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D58C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F01B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###016.</w:t>
      </w:r>
    </w:p>
    <w:p w14:paraId="50959A7A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Теңізде жүргізілетін бұрғылау жұмыстарының ерекшеліктерін сипаттаңыз</w:t>
      </w:r>
    </w:p>
    <w:p w14:paraId="623B98B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5956E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572CE8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 Н. Добыча нефти в осложнённых условиях. - ООО " Недра-БизнесЦентр», 2006. – 653</w:t>
      </w:r>
    </w:p>
    <w:p w14:paraId="7A0C68F5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14:paraId="5843D6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BC7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AD0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Мұнай мен газды тасмалдау түрлері</w:t>
      </w:r>
    </w:p>
    <w:p w14:paraId="11B42D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6E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57EF7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2404E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612DC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###018. </w:t>
      </w:r>
    </w:p>
    <w:p w14:paraId="761F70F2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Коррозия туралы түсінік беріп, оның түрлері мен ерекшеліктеріне сипаттама беріңіз</w:t>
      </w:r>
    </w:p>
    <w:p w14:paraId="75D98941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</w:p>
    <w:p w14:paraId="69697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9DC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Ибрагимов Л. Х., Мищенко и. т., Челоянц Д. К. Интенсификация добычей нефти. - М.: Наука, 2000. - 414 С.</w:t>
      </w:r>
    </w:p>
    <w:p w14:paraId="7D2F627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1E70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###019.</w:t>
      </w:r>
    </w:p>
    <w:p w14:paraId="0A5CF3C6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Құбырларды коррозиядан қорғау әдістерін көрсетіңіз</w:t>
      </w:r>
    </w:p>
    <w:p w14:paraId="6505F800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3461C3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2F435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Ибрагимов Л. Х., Мищенко и. т., Челоянц Д. К. усиление добычи нефти. - М.: Наука, 2000. - 414 С.</w:t>
      </w:r>
    </w:p>
    <w:p w14:paraId="69B2DF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CE0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1AC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Коррозия ингибиторларының қандай түрлері бар </w:t>
      </w:r>
    </w:p>
    <w:p w14:paraId="3F8B9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154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5AC48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Бурханов Б.Ж., Рахимов А.А., Ержанова Ж.Т. Учебное пособие. – Уральск: Западно-Казахстанский аграрно-технический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университет имени Жангир хана, 2018. – 145 с</w:t>
      </w:r>
    </w:p>
    <w:p w14:paraId="3577F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C4EC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###21</w:t>
      </w:r>
    </w:p>
    <w:p w14:paraId="48316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DFB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Ұңғымаларды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бұрғылау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ертіндісін қолдану </w:t>
      </w:r>
      <w:r>
        <w:rPr>
          <w:rFonts w:ascii="Times New Roman" w:hAnsi="Times New Roman" w:cs="Times New Roman"/>
          <w:sz w:val="28"/>
          <w:szCs w:val="28"/>
        </w:rPr>
        <w:t xml:space="preserve">себептерін сипаттаңыз </w:t>
      </w:r>
    </w:p>
    <w:p w14:paraId="68B098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C5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7837870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42E6B6F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0AD72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###22</w:t>
      </w:r>
    </w:p>
    <w:p w14:paraId="02558F5A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Бұрғылау кезінде орындалатын монтаждау жұмыстарының мақсаты мен мәнін сипаттаңыз</w:t>
      </w:r>
    </w:p>
    <w:p w14:paraId="08C6BFC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52B3E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A609F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Назарова, Л. Н., теоретические основы разработки нефтегазовых месторождений.- М.: Изд-во нефти и газа. И. М. Губкина, 2006. -444</w:t>
      </w:r>
    </w:p>
    <w:p w14:paraId="5864C1F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F71F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###23</w:t>
      </w:r>
    </w:p>
    <w:p w14:paraId="0CCBE55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 қондырғысының жабдықтары неден тұрады және түрлері</w:t>
      </w:r>
    </w:p>
    <w:p w14:paraId="2410376A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C679E6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3ED95E4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F53178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8E2F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###24</w:t>
      </w:r>
    </w:p>
    <w:p w14:paraId="4226CC0B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Айналдырғыштың мақсаты мен дизайнын сипаттаңыз</w:t>
      </w:r>
    </w:p>
    <w:p w14:paraId="1A2D04E0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7CCC35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C7C1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Назарова, Л. Н., теоретические основы разработки нефтяных и нефтегазовых месторождений. - М.: Изд-во нефти и газа. И. М. Губкина, 2006. -444</w:t>
      </w:r>
    </w:p>
    <w:p w14:paraId="5C8B02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720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B63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###25</w:t>
      </w:r>
    </w:p>
    <w:p w14:paraId="1DACA4C0">
      <w:pPr>
        <w:spacing w:after="0" w:line="240" w:lineRule="auto"/>
        <w:jc w:val="both"/>
        <w:rPr>
          <w:rFonts w:hint="default" w:ascii="Times New Roman" w:hAnsi="Times New Roman"/>
          <w:bCs/>
          <w:sz w:val="28"/>
          <w:szCs w:val="28"/>
          <w:lang w:val="kk-KZ"/>
        </w:rPr>
      </w:pPr>
      <w:r>
        <w:rPr>
          <w:rFonts w:hint="default" w:ascii="Times New Roman" w:hAnsi="Times New Roman"/>
          <w:bCs/>
          <w:sz w:val="28"/>
          <w:szCs w:val="28"/>
          <w:lang w:val="kk-KZ"/>
        </w:rPr>
        <w:t>Бұрғылау процесінде болатын апаттар мен асқынулардың түрлерін атаңыз</w:t>
      </w:r>
    </w:p>
    <w:p w14:paraId="1E196D6F">
      <w:pPr>
        <w:spacing w:after="0" w:line="240" w:lineRule="auto"/>
        <w:jc w:val="both"/>
        <w:rPr>
          <w:rFonts w:hint="default" w:ascii="Times New Roman" w:hAnsi="Times New Roman"/>
          <w:bCs/>
          <w:sz w:val="28"/>
          <w:szCs w:val="28"/>
          <w:lang w:val="kk-KZ"/>
        </w:rPr>
      </w:pPr>
    </w:p>
    <w:p w14:paraId="63DA3C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FE262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 Н. Добыча нефти в осложенных условиях. - ООО " Недра-БизнесЦентр», 2006. – 653</w:t>
      </w:r>
    </w:p>
    <w:p w14:paraId="507949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B4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F2F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###26</w:t>
      </w:r>
    </w:p>
    <w:p w14:paraId="47AB0218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Үш фазалы сепаратордың мақсаты мен жұмыс принципін сипаттаңыз</w:t>
      </w:r>
    </w:p>
    <w:p w14:paraId="1EF354E0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65158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1506242F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Персиянцев М. Н. Добыча нефти в осложенных условиях. - ООО " Недра-БизнесЦентр», 2006. – 653</w:t>
      </w:r>
    </w:p>
    <w:p w14:paraId="1F7927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DC64E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###27</w:t>
      </w:r>
    </w:p>
    <w:p w14:paraId="0F098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Бұрқақтық</w:t>
      </w:r>
      <w:r>
        <w:rPr>
          <w:rFonts w:ascii="Times New Roman" w:hAnsi="Times New Roman" w:cs="Times New Roman"/>
          <w:sz w:val="28"/>
          <w:szCs w:val="28"/>
        </w:rPr>
        <w:t xml:space="preserve"> ұңғымаларының қалыпты жұмысының бұзылу себептерін сипаттаңыз </w:t>
      </w:r>
    </w:p>
    <w:p w14:paraId="2E20B7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93D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674D4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</w:t>
      </w:r>
    </w:p>
    <w:p w14:paraId="5FF20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9A7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###28. </w:t>
      </w:r>
    </w:p>
    <w:p w14:paraId="3F610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 құралдарының</w:t>
      </w:r>
      <w:r>
        <w:rPr>
          <w:rFonts w:ascii="Times New Roman" w:hAnsi="Times New Roman" w:cs="Times New Roman"/>
          <w:sz w:val="28"/>
          <w:szCs w:val="28"/>
        </w:rPr>
        <w:t xml:space="preserve"> қалыпты жұмысының бұзылу себептерін сипаттаңыз </w:t>
      </w:r>
    </w:p>
    <w:p w14:paraId="05AC2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EBB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D8E4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7F7433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5C19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###29.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23880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Бұрғылау кезінде бағананың ұңғымаға жабысу себептерін көрсетіңіз</w:t>
      </w:r>
    </w:p>
    <w:p w14:paraId="7C284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6F422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/>
          <w:sz w:val="28"/>
          <w:szCs w:val="28"/>
        </w:rPr>
        <w:t>Бурханов Б. Ж., Рахимов А. А. ,жанова Ж. Т. добыча нефти в сложных условиях. Читать. пособие. - Уральск: Западно-Казахстанский аграрно-технический университет им. Жангир хана, 2018. – 145 с</w:t>
      </w:r>
    </w:p>
    <w:p w14:paraId="25F8B3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39D5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###30. </w:t>
      </w:r>
    </w:p>
    <w:p w14:paraId="5F3758BC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Суасты сорғысының мақсаты мен құрылымын сипаттаңыз</w:t>
      </w:r>
    </w:p>
    <w:p w14:paraId="225B31C1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</w:rPr>
      </w:pPr>
    </w:p>
    <w:p w14:paraId="0AD6B8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FFC0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/>
          <w:sz w:val="28"/>
          <w:szCs w:val="28"/>
        </w:rPr>
        <w:t>Бурханов Б. Ж., Рахимов А. А. ,жанова Ж. Т. добыча нефти в сложных условиях. Читать. пособие. - Уральск: Западно-Казахстанский аграрно-технический университет им. Жангир хана, 2018. – 145 с</w:t>
      </w:r>
    </w:p>
    <w:p w14:paraId="39F9C3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F829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###31</w:t>
      </w:r>
    </w:p>
    <w:p w14:paraId="4A780C73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Цемент суспензиясының мақсаты мен құрамын сипаттаңыз</w:t>
      </w:r>
    </w:p>
    <w:p w14:paraId="2E1C480E">
      <w:pPr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kk-KZ"/>
        </w:rPr>
      </w:pPr>
      <w:bookmarkStart w:id="1" w:name="_GoBack"/>
      <w:bookmarkEnd w:id="1"/>
    </w:p>
    <w:p w14:paraId="15144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1E9E23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</w:t>
      </w:r>
      <w:r>
        <w:rPr>
          <w:rFonts w:ascii="Times New Roman" w:hAnsi="Times New Roman"/>
          <w:sz w:val="28"/>
          <w:szCs w:val="28"/>
        </w:rPr>
        <w:t>Каплан л. с., Кабиров М. М. Новые технологические и технические решения при эксплуатации скважин штанговыми насосами: Учеб. пособие.- Уфа: Изд-во УГНТУ, 2007. - 166 с.</w:t>
      </w:r>
    </w:p>
    <w:p w14:paraId="3557FD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663C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###32</w:t>
      </w:r>
    </w:p>
    <w:p w14:paraId="0EAC6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Сорапты жабдықтарының көлбеу-ба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</w:rPr>
        <w:t>ыттал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</w:rPr>
        <w:t>ан және қис</w:t>
      </w:r>
      <w:r>
        <w:rPr>
          <w:rFonts w:ascii="Times New Roman" w:hAnsi="Times New Roman" w:cs="Times New Roman"/>
          <w:sz w:val="28"/>
          <w:szCs w:val="28"/>
          <w:lang w:val="kk-KZ"/>
        </w:rPr>
        <w:t>айтылған</w:t>
      </w:r>
      <w:r>
        <w:rPr>
          <w:rFonts w:ascii="Times New Roman" w:hAnsi="Times New Roman" w:cs="Times New Roman"/>
          <w:sz w:val="28"/>
          <w:szCs w:val="28"/>
        </w:rPr>
        <w:t xml:space="preserve"> ұңғымалардағы жұмысын сипаттаңыз </w:t>
      </w:r>
    </w:p>
    <w:p w14:paraId="24A0B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2C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BB0B6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Каплан Л.С., Кабиров М.М. Новые технологические и технические решения при эксплуатации скважин штанговыми насосами: Учеб. пособие.– Уфа: Изд-во УГНТУ, 2007. – 166 с.</w:t>
      </w:r>
    </w:p>
    <w:p w14:paraId="1288B4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3BC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###33</w:t>
      </w:r>
    </w:p>
    <w:p w14:paraId="0826D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Асфальт-шайырлы-парафинді шөгінділерге байланысты асқынулардың пайда болу процестерін, заңдылықтары мен сипатын түсіндіріңіз</w:t>
      </w:r>
    </w:p>
    <w:p w14:paraId="3CB5E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8EA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17508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Нефтепромысловая химия: Глушенко В.Н., Силин М.А., Пташко О.А., Денисов А.В.-М.: МАКС Пресс, 2008.-328 с.</w:t>
      </w:r>
    </w:p>
    <w:p w14:paraId="6D942E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0B3A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###34</w:t>
      </w:r>
    </w:p>
    <w:p w14:paraId="48044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Асфальт-шайырлы-парафинді шөгінділер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дің </w:t>
      </w:r>
      <w:r>
        <w:rPr>
          <w:rFonts w:ascii="Times New Roman" w:hAnsi="Times New Roman" w:cs="Times New Roman"/>
          <w:sz w:val="28"/>
          <w:szCs w:val="28"/>
        </w:rPr>
        <w:t>құрамы мен қасиеттері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елтіріңіз </w:t>
      </w:r>
    </w:p>
    <w:p w14:paraId="21785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C4D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01874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Нефтепромысловая химия: Глушенко В.Н., Силин М.А., Пташко О.А., Денисов А.В.-М.: МАКС Пресс, 2008.-328 с.</w:t>
      </w:r>
    </w:p>
    <w:p w14:paraId="3FA952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875D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###35</w:t>
      </w:r>
    </w:p>
    <w:p w14:paraId="09E579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Атқылауды ұстап қалу және тоқтатып болдырмау үшін керекті  жағдайлар жасау</w:t>
      </w:r>
    </w:p>
    <w:p w14:paraId="5E799B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7D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1098E0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5B758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CD8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###36</w:t>
      </w:r>
    </w:p>
    <w:p w14:paraId="20331D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Превентордың түрлері және атқылау кезіндегі жасайтын іс әрекеті</w:t>
      </w:r>
    </w:p>
    <w:p w14:paraId="4C49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823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4F10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1AB724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6853E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###37</w:t>
      </w:r>
    </w:p>
    <w:p w14:paraId="6D61D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Ұңғыма ішіндегі сынықтарды алу және қармау аспаптары</w:t>
      </w:r>
    </w:p>
    <w:p w14:paraId="4BA52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7CD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38580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471E7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0CDC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###38</w:t>
      </w:r>
    </w:p>
    <w:p w14:paraId="259B78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Магистральды газ құбырлары, жүргізіу әдістері</w:t>
      </w:r>
    </w:p>
    <w:p w14:paraId="3F7F0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0C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67C2E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642409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0526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###39</w:t>
      </w:r>
    </w:p>
    <w:p w14:paraId="2CC12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Бұрғылаудың түрлері қолданатын аспаптар</w:t>
      </w:r>
    </w:p>
    <w:p w14:paraId="484162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BD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6810D8E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2A32FF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A393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###40</w:t>
      </w:r>
    </w:p>
    <w:p w14:paraId="330C9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Магистральды мұнай құбырлары, жүргізіу әдістері</w:t>
      </w:r>
    </w:p>
    <w:p w14:paraId="6539B3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54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4EA5F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06A9842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CFFD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###41</w:t>
      </w:r>
    </w:p>
    <w:p w14:paraId="79288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Коррозиялық процестердің мұнай өндірудің техникалық-экономикалық көрсеткіштеріне әсерін түсіндіріңіз </w:t>
      </w:r>
    </w:p>
    <w:p w14:paraId="5B4AEE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69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0D66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2E948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93C1A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47B3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###42 </w:t>
      </w:r>
    </w:p>
    <w:p w14:paraId="6732E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Ұңғымаларды әртүрлі тәсілдер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пайдаланудың коррозиямен күресу әдістерін жетілдіру және оңтайландыруды сипаттаңыз </w:t>
      </w:r>
    </w:p>
    <w:p w14:paraId="2BD84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A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5FF608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Маркин А.Н., Низамов Р.Э., Суховерхов С.В. Нефтепромысловая химия: практическое руководство. Владивосток: Дальнаука, 2011. – 288 с.</w:t>
      </w:r>
    </w:p>
    <w:p w14:paraId="5B229E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1DE8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###43</w:t>
      </w:r>
    </w:p>
    <w:p w14:paraId="6316E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Компрессорлы станцияның түрлері және атқаратын қызметтері</w:t>
      </w:r>
    </w:p>
    <w:p w14:paraId="49D4D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21A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BAF9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6DECF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25C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###44</w:t>
      </w:r>
    </w:p>
    <w:p w14:paraId="601E0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Бұрғылау объектілеріндегі жарылыстар мен өрттер</w:t>
      </w:r>
    </w:p>
    <w:p w14:paraId="76328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19F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E7EB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Бурханов Б.Ж., Рахимов А.А., Ержанова Ж.Т. Учебное пособие. – Уральск: Западно-Казахстанский аграрно-технический</w:t>
      </w:r>
    </w:p>
    <w:p w14:paraId="29993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университет имени Жангир хана, 2018. – 145 с</w:t>
      </w:r>
    </w:p>
    <w:p w14:paraId="333D55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75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F936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Магистральды құбырарды төсеу жолдары</w:t>
      </w:r>
    </w:p>
    <w:p w14:paraId="746A9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579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044F4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транспорта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хранения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переработки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нефти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 учебное пособие /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Коршак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—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Ростов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-на-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Дону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: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Феникс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2015.</w:t>
      </w:r>
    </w:p>
    <w:p w14:paraId="60AECF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3943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###46.</w:t>
      </w:r>
    </w:p>
    <w:p w14:paraId="0CB70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Ұңғыманың конструкциясын жасау жолдары</w:t>
      </w:r>
    </w:p>
    <w:p w14:paraId="0AA0B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5E3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22F1CE3B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C3FD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D2C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###47</w:t>
      </w:r>
    </w:p>
    <w:p w14:paraId="73D35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Роторлық бұрғылауға түсініктеме беріңіз</w:t>
      </w:r>
    </w:p>
    <w:p w14:paraId="559A6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98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1BDD7BE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77EDFC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5EE5D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###48</w:t>
      </w:r>
    </w:p>
    <w:p w14:paraId="3763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Ұңғымаларды жөндеу, өшіру және жуу кезінде ұңғыманың ластану процестерін сипаттаңыз </w:t>
      </w:r>
    </w:p>
    <w:p w14:paraId="007A2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4C2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32468063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{Дереккөз}= {Дереккөз}=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Бурение нефтяных и газовых скважин: учебное пособие для студентов высших учебных заведений, обучающихся по направлению подготовки магистратуры "Нефтегазовое дело" / А. И. Булатов, С. В. Долгов. - Краснодар : ООО "Изд. Дом - Юг", 2015</w:t>
      </w:r>
    </w:p>
    <w:p w14:paraId="3AF7D8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846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###49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824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Мұнай кәсіпшіліктерінде ұңғыма жабдықтарында апаттарға жол бермеу үшін қолданылатын профилактикалық жұмыстарды сипаттаңыз </w:t>
      </w:r>
    </w:p>
    <w:p w14:paraId="58FF1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50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78175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{Дереккөз}= Персиянцев М.Н. Добыча нефти в осложненных условиях. – ООО «Недра-БизнесЦентр», 2006. – 653 с.</w:t>
      </w:r>
    </w:p>
    <w:p w14:paraId="39591B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9E60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###50.</w:t>
      </w:r>
    </w:p>
    <w:p w14:paraId="0AF24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Теңіз жəне мұхиттың мұнаймен жəне мұнай өнімдерімен ластануының негізгі көздерінің жіктелуі</w:t>
      </w:r>
    </w:p>
    <w:p w14:paraId="6879F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030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{Блок}= 3</w:t>
      </w:r>
    </w:p>
    <w:p w14:paraId="35026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{Дереккөз}=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Аварийные ситуации в бурении на нефть и газ : учебное пособие 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Заливин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А.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Вахромеев. - Электрон. текстовые дан. - Москва: Инфра-Инженерия, 2018.</w:t>
      </w:r>
    </w:p>
    <w:p w14:paraId="2231A809">
      <w:pPr>
        <w:spacing w:after="0" w:line="240" w:lineRule="auto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p w14:paraId="53C81657">
      <w:pPr>
        <w:spacing w:after="0" w:line="240" w:lineRule="auto"/>
        <w:jc w:val="both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B2729"/>
    <w:rsid w:val="00027A50"/>
    <w:rsid w:val="00037548"/>
    <w:rsid w:val="000721DE"/>
    <w:rsid w:val="000B369C"/>
    <w:rsid w:val="000F7508"/>
    <w:rsid w:val="00114A7F"/>
    <w:rsid w:val="00124DF9"/>
    <w:rsid w:val="00135E20"/>
    <w:rsid w:val="001422B1"/>
    <w:rsid w:val="00143DF4"/>
    <w:rsid w:val="00183A30"/>
    <w:rsid w:val="0019374E"/>
    <w:rsid w:val="001B5D5F"/>
    <w:rsid w:val="001B79AD"/>
    <w:rsid w:val="001D2B64"/>
    <w:rsid w:val="002115CC"/>
    <w:rsid w:val="00266A36"/>
    <w:rsid w:val="0028588C"/>
    <w:rsid w:val="002B6A70"/>
    <w:rsid w:val="002D6120"/>
    <w:rsid w:val="00340BC5"/>
    <w:rsid w:val="00347729"/>
    <w:rsid w:val="00353EF1"/>
    <w:rsid w:val="00363926"/>
    <w:rsid w:val="003913EE"/>
    <w:rsid w:val="003A073D"/>
    <w:rsid w:val="003A2744"/>
    <w:rsid w:val="003A3C11"/>
    <w:rsid w:val="003B63AF"/>
    <w:rsid w:val="003D63F2"/>
    <w:rsid w:val="003E5019"/>
    <w:rsid w:val="003F76AF"/>
    <w:rsid w:val="004033D5"/>
    <w:rsid w:val="004142B2"/>
    <w:rsid w:val="00431004"/>
    <w:rsid w:val="00442491"/>
    <w:rsid w:val="00446A06"/>
    <w:rsid w:val="004854A6"/>
    <w:rsid w:val="0048758E"/>
    <w:rsid w:val="004A4439"/>
    <w:rsid w:val="004B7A9E"/>
    <w:rsid w:val="004C73DB"/>
    <w:rsid w:val="004D1E9A"/>
    <w:rsid w:val="004E1D4F"/>
    <w:rsid w:val="004F459E"/>
    <w:rsid w:val="0051145E"/>
    <w:rsid w:val="0053266D"/>
    <w:rsid w:val="00534C2A"/>
    <w:rsid w:val="005441D2"/>
    <w:rsid w:val="00555D63"/>
    <w:rsid w:val="005874EA"/>
    <w:rsid w:val="005A105F"/>
    <w:rsid w:val="005B560B"/>
    <w:rsid w:val="005D19F0"/>
    <w:rsid w:val="0060585A"/>
    <w:rsid w:val="0061797F"/>
    <w:rsid w:val="00622BCB"/>
    <w:rsid w:val="00623882"/>
    <w:rsid w:val="00640FA6"/>
    <w:rsid w:val="00666B3C"/>
    <w:rsid w:val="006A6A1F"/>
    <w:rsid w:val="006B49CE"/>
    <w:rsid w:val="00704A02"/>
    <w:rsid w:val="00707AF8"/>
    <w:rsid w:val="00712483"/>
    <w:rsid w:val="007129C8"/>
    <w:rsid w:val="007140A4"/>
    <w:rsid w:val="00724077"/>
    <w:rsid w:val="00730379"/>
    <w:rsid w:val="00735DE4"/>
    <w:rsid w:val="00746BA0"/>
    <w:rsid w:val="007B6219"/>
    <w:rsid w:val="007D6AEE"/>
    <w:rsid w:val="00830290"/>
    <w:rsid w:val="00834724"/>
    <w:rsid w:val="00847703"/>
    <w:rsid w:val="00874A26"/>
    <w:rsid w:val="008823E4"/>
    <w:rsid w:val="00890EE4"/>
    <w:rsid w:val="00892A20"/>
    <w:rsid w:val="008B0AD3"/>
    <w:rsid w:val="008D4A74"/>
    <w:rsid w:val="008D77B7"/>
    <w:rsid w:val="008E5E11"/>
    <w:rsid w:val="008F7B1A"/>
    <w:rsid w:val="009304B2"/>
    <w:rsid w:val="009376FB"/>
    <w:rsid w:val="00946D9F"/>
    <w:rsid w:val="00962468"/>
    <w:rsid w:val="0098463E"/>
    <w:rsid w:val="009F0C51"/>
    <w:rsid w:val="009F4E6B"/>
    <w:rsid w:val="00A44D7E"/>
    <w:rsid w:val="00A74E7C"/>
    <w:rsid w:val="00A776DA"/>
    <w:rsid w:val="00A862BB"/>
    <w:rsid w:val="00AB75EF"/>
    <w:rsid w:val="00B006E0"/>
    <w:rsid w:val="00B019BF"/>
    <w:rsid w:val="00B14FA2"/>
    <w:rsid w:val="00B67DDB"/>
    <w:rsid w:val="00B86769"/>
    <w:rsid w:val="00BB2729"/>
    <w:rsid w:val="00BC7E82"/>
    <w:rsid w:val="00BE166A"/>
    <w:rsid w:val="00BF1E32"/>
    <w:rsid w:val="00BF79C6"/>
    <w:rsid w:val="00C12475"/>
    <w:rsid w:val="00C22F20"/>
    <w:rsid w:val="00C27450"/>
    <w:rsid w:val="00C37C80"/>
    <w:rsid w:val="00C432DF"/>
    <w:rsid w:val="00C950EB"/>
    <w:rsid w:val="00CC26C6"/>
    <w:rsid w:val="00CF10D7"/>
    <w:rsid w:val="00DC5FB2"/>
    <w:rsid w:val="00DD52B0"/>
    <w:rsid w:val="00DD63BD"/>
    <w:rsid w:val="00DE74DA"/>
    <w:rsid w:val="00E16222"/>
    <w:rsid w:val="00E34BCA"/>
    <w:rsid w:val="00E54597"/>
    <w:rsid w:val="00E75C87"/>
    <w:rsid w:val="00E97D90"/>
    <w:rsid w:val="00EA2535"/>
    <w:rsid w:val="00EC00DE"/>
    <w:rsid w:val="00EC3DBD"/>
    <w:rsid w:val="00ED78D9"/>
    <w:rsid w:val="00EF0FC6"/>
    <w:rsid w:val="00EF14AF"/>
    <w:rsid w:val="00F141BE"/>
    <w:rsid w:val="00F56297"/>
    <w:rsid w:val="00F638FB"/>
    <w:rsid w:val="00F73696"/>
    <w:rsid w:val="00F93CCF"/>
    <w:rsid w:val="00FE5F46"/>
    <w:rsid w:val="270520CE"/>
    <w:rsid w:val="4A30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paragraph" w:styleId="5">
    <w:name w:val="Body Text 3"/>
    <w:basedOn w:val="1"/>
    <w:link w:val="10"/>
    <w:uiPriority w:val="0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6">
    <w:name w:val="HTML Preformatted"/>
    <w:basedOn w:val="1"/>
    <w:link w:val="7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7">
    <w:name w:val="Стандартный HTML Знак"/>
    <w:basedOn w:val="2"/>
    <w:link w:val="6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8">
    <w:name w:val="y2iqfc"/>
    <w:basedOn w:val="2"/>
    <w:uiPriority w:val="0"/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0">
    <w:name w:val="Основной текст 3 Знак"/>
    <w:basedOn w:val="2"/>
    <w:link w:val="5"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1917</Words>
  <Characters>10932</Characters>
  <Lines>91</Lines>
  <Paragraphs>25</Paragraphs>
  <TotalTime>0</TotalTime>
  <ScaleCrop>false</ScaleCrop>
  <LinksUpToDate>false</LinksUpToDate>
  <CharactersWithSpaces>12824</CharactersWithSpaces>
  <Application>WPS Office_12.2.0.21600_F1E327BC-269C-435d-A152-05C5408002CA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2022-07-11T10:22:00Z</dcterms:created>
  <dc:creator>001</dc:creator>
  <cp:lastModifiedBy>akbar</cp:lastModifiedBy>
  <cp:lastPrinted>2023-11-11T06:45:00Z</cp:lastPrinted>
  <dcterms:modified xsi:type="dcterms:W3CDTF">2025-06-18T08:22:02Z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1049-12.2.0.21600</vt:lpwstr>
  </property>
  <property fmtid="{D5CDD505-2E9C-101B-9397-08002B2CF9AE}" pid="3" name="ICV">
    <vt:lpwstr>F9612A7D72ED4C94B103382A7872D7BA_12</vt:lpwstr>
  </property>
</Properties>
</file>